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0490" w:type="dxa"/>
        <w:tblInd w:w="0" w:type="dxa"/>
        <w:tblLayout w:type="autofit"/>
        <w:tblCellMar>
          <w:top w:w="0" w:type="dxa"/>
          <w:left w:w="108" w:type="dxa"/>
          <w:bottom w:w="0" w:type="dxa"/>
          <w:right w:w="108" w:type="dxa"/>
        </w:tblCellMar>
      </w:tblPr>
      <w:tblGrid>
        <w:gridCol w:w="6096"/>
        <w:gridCol w:w="4394"/>
      </w:tblGrid>
      <w:tr w14:paraId="33013EDD">
        <w:tblPrEx>
          <w:tblCellMar>
            <w:top w:w="0" w:type="dxa"/>
            <w:left w:w="108" w:type="dxa"/>
            <w:bottom w:w="0" w:type="dxa"/>
            <w:right w:w="108" w:type="dxa"/>
          </w:tblCellMar>
        </w:tblPrEx>
        <w:tc>
          <w:tcPr>
            <w:tcW w:w="6096" w:type="dxa"/>
          </w:tcPr>
          <w:p w14:paraId="2F0D3BED">
            <w:pPr>
              <w:spacing w:after="0" w:line="240" w:lineRule="auto"/>
              <w:rPr>
                <w:rFonts w:ascii="Times New Roman" w:hAnsi="Times New Roman" w:eastAsia="Times New Roman"/>
                <w:sz w:val="20"/>
                <w:szCs w:val="24"/>
                <w:lang w:eastAsia="ru-RU"/>
              </w:rPr>
            </w:pPr>
            <w:r>
              <w:rPr>
                <w:rFonts w:ascii="Times New Roman" w:hAnsi="Times New Roman" w:eastAsia="Times New Roman"/>
                <w:sz w:val="20"/>
                <w:szCs w:val="24"/>
                <w:lang w:eastAsia="ru-RU"/>
              </w:rPr>
              <w:t>СОГЛАСОВАНО:</w:t>
            </w:r>
          </w:p>
          <w:p w14:paraId="68C948F0">
            <w:pPr>
              <w:spacing w:after="0" w:line="240" w:lineRule="auto"/>
              <w:rPr>
                <w:rFonts w:ascii="Times New Roman" w:hAnsi="Times New Roman" w:eastAsia="Times New Roman"/>
                <w:sz w:val="20"/>
                <w:szCs w:val="24"/>
                <w:lang w:eastAsia="ru-RU"/>
              </w:rPr>
            </w:pPr>
            <w:r>
              <w:rPr>
                <w:rFonts w:ascii="Times New Roman" w:hAnsi="Times New Roman" w:eastAsia="Times New Roman"/>
                <w:sz w:val="20"/>
                <w:szCs w:val="24"/>
                <w:lang w:eastAsia="ru-RU"/>
              </w:rPr>
              <w:t>Председатель ПК МБДОУ</w:t>
            </w:r>
          </w:p>
          <w:p w14:paraId="1A50DD77">
            <w:pPr>
              <w:spacing w:after="0" w:line="240" w:lineRule="auto"/>
              <w:rPr>
                <w:rFonts w:ascii="Times New Roman" w:hAnsi="Times New Roman" w:eastAsia="Times New Roman"/>
                <w:sz w:val="20"/>
                <w:szCs w:val="24"/>
                <w:lang w:eastAsia="ru-RU"/>
              </w:rPr>
            </w:pPr>
            <w:r>
              <w:rPr>
                <w:rFonts w:ascii="Times New Roman" w:hAnsi="Times New Roman" w:eastAsia="Times New Roman"/>
                <w:sz w:val="20"/>
                <w:szCs w:val="24"/>
                <w:lang w:eastAsia="ru-RU"/>
              </w:rPr>
              <w:t>«Казачий детский сад «Светлячок»</w:t>
            </w:r>
          </w:p>
          <w:p w14:paraId="45E720F0">
            <w:pPr>
              <w:spacing w:after="0" w:line="240" w:lineRule="auto"/>
              <w:rPr>
                <w:rFonts w:hint="default" w:ascii="Times New Roman" w:hAnsi="Times New Roman" w:eastAsia="Times New Roman"/>
                <w:sz w:val="20"/>
                <w:szCs w:val="24"/>
                <w:lang w:val="en-US" w:eastAsia="ru-RU"/>
              </w:rPr>
            </w:pPr>
            <w:r>
              <w:rPr>
                <w:rFonts w:ascii="Times New Roman" w:hAnsi="Times New Roman" w:eastAsia="Times New Roman"/>
                <w:sz w:val="20"/>
                <w:szCs w:val="24"/>
                <w:lang w:eastAsia="ru-RU"/>
              </w:rPr>
              <w:t>Исаева</w:t>
            </w:r>
            <w:r>
              <w:rPr>
                <w:rFonts w:hint="default" w:ascii="Times New Roman" w:hAnsi="Times New Roman" w:eastAsia="Times New Roman"/>
                <w:sz w:val="20"/>
                <w:szCs w:val="24"/>
                <w:lang w:val="en-US" w:eastAsia="ru-RU"/>
              </w:rPr>
              <w:t xml:space="preserve"> Е.А.</w:t>
            </w:r>
          </w:p>
        </w:tc>
        <w:tc>
          <w:tcPr>
            <w:tcW w:w="4394" w:type="dxa"/>
          </w:tcPr>
          <w:p w14:paraId="146A0A93">
            <w:pPr>
              <w:spacing w:after="0" w:line="240" w:lineRule="auto"/>
              <w:jc w:val="both"/>
              <w:rPr>
                <w:rFonts w:ascii="Times New Roman" w:hAnsi="Times New Roman" w:eastAsia="Times New Roman"/>
                <w:sz w:val="20"/>
                <w:szCs w:val="24"/>
                <w:lang w:eastAsia="ru-RU"/>
              </w:rPr>
            </w:pPr>
            <w:r>
              <w:rPr>
                <w:rFonts w:ascii="Times New Roman" w:hAnsi="Times New Roman" w:eastAsia="Times New Roman"/>
                <w:sz w:val="20"/>
                <w:szCs w:val="24"/>
                <w:lang w:eastAsia="ru-RU"/>
              </w:rPr>
              <w:t>УТВЕРЖДЕНО:</w:t>
            </w:r>
          </w:p>
          <w:p w14:paraId="02588EE0">
            <w:pPr>
              <w:spacing w:after="0" w:line="240" w:lineRule="auto"/>
              <w:jc w:val="both"/>
              <w:rPr>
                <w:rFonts w:ascii="Times New Roman" w:hAnsi="Times New Roman" w:eastAsia="Times New Roman"/>
                <w:sz w:val="20"/>
                <w:szCs w:val="24"/>
                <w:lang w:eastAsia="ru-RU"/>
              </w:rPr>
            </w:pPr>
            <w:r>
              <w:rPr>
                <w:rFonts w:ascii="Times New Roman" w:hAnsi="Times New Roman" w:eastAsia="Times New Roman"/>
                <w:sz w:val="20"/>
                <w:szCs w:val="24"/>
                <w:lang w:eastAsia="ru-RU"/>
              </w:rPr>
              <w:t>И.о. заведующей МБДОУ «Казачий детский сад</w:t>
            </w:r>
          </w:p>
          <w:p w14:paraId="188AB2D4">
            <w:pPr>
              <w:spacing w:after="0" w:line="240" w:lineRule="auto"/>
              <w:jc w:val="both"/>
              <w:rPr>
                <w:rFonts w:hint="default" w:ascii="Times New Roman" w:hAnsi="Times New Roman" w:eastAsia="Times New Roman"/>
                <w:sz w:val="20"/>
                <w:szCs w:val="24"/>
                <w:lang w:val="en-US" w:eastAsia="ru-RU"/>
              </w:rPr>
            </w:pPr>
            <w:r>
              <w:rPr>
                <w:rFonts w:ascii="Times New Roman" w:hAnsi="Times New Roman" w:eastAsia="Times New Roman"/>
                <w:sz w:val="20"/>
                <w:szCs w:val="24"/>
                <w:lang w:eastAsia="ru-RU"/>
              </w:rPr>
              <w:t>«Светлячок»  М</w:t>
            </w:r>
            <w:r>
              <w:rPr>
                <w:rFonts w:hint="default" w:ascii="Times New Roman" w:hAnsi="Times New Roman" w:eastAsia="Times New Roman"/>
                <w:sz w:val="20"/>
                <w:szCs w:val="24"/>
                <w:lang w:val="en-US" w:eastAsia="ru-RU"/>
              </w:rPr>
              <w:t>.С.Маланина</w:t>
            </w:r>
            <w:bookmarkStart w:id="65" w:name="_GoBack"/>
            <w:bookmarkEnd w:id="65"/>
          </w:p>
          <w:p w14:paraId="1EAAD102">
            <w:pPr>
              <w:spacing w:after="0" w:line="240" w:lineRule="auto"/>
              <w:jc w:val="both"/>
              <w:rPr>
                <w:rFonts w:ascii="Times New Roman" w:hAnsi="Times New Roman" w:eastAsia="Times New Roman"/>
                <w:sz w:val="20"/>
                <w:szCs w:val="24"/>
                <w:lang w:eastAsia="ru-RU"/>
              </w:rPr>
            </w:pPr>
            <w:r>
              <w:rPr>
                <w:rFonts w:ascii="Times New Roman" w:hAnsi="Times New Roman" w:eastAsia="Times New Roman"/>
                <w:sz w:val="20"/>
                <w:szCs w:val="24"/>
                <w:lang w:eastAsia="ru-RU"/>
              </w:rPr>
              <w:t xml:space="preserve">Приказ № </w:t>
            </w:r>
            <w:r>
              <w:rPr>
                <w:rFonts w:ascii="Times New Roman" w:hAnsi="Times New Roman" w:eastAsia="Times New Roman"/>
                <w:sz w:val="20"/>
                <w:szCs w:val="24"/>
                <w:u w:val="single"/>
                <w:lang w:eastAsia="ru-RU"/>
              </w:rPr>
              <w:t>5</w:t>
            </w:r>
            <w:r>
              <w:rPr>
                <w:rFonts w:hint="default" w:ascii="Times New Roman" w:hAnsi="Times New Roman" w:eastAsia="Times New Roman"/>
                <w:sz w:val="20"/>
                <w:szCs w:val="24"/>
                <w:u w:val="single"/>
                <w:lang w:val="en-US" w:eastAsia="ru-RU"/>
              </w:rPr>
              <w:t>4</w:t>
            </w:r>
            <w:r>
              <w:rPr>
                <w:rFonts w:ascii="Times New Roman" w:hAnsi="Times New Roman" w:eastAsia="Times New Roman"/>
                <w:sz w:val="20"/>
                <w:szCs w:val="24"/>
                <w:u w:val="single"/>
                <w:lang w:eastAsia="ru-RU"/>
              </w:rPr>
              <w:t>-1</w:t>
            </w:r>
            <w:r>
              <w:rPr>
                <w:rFonts w:hint="default" w:ascii="Times New Roman" w:hAnsi="Times New Roman" w:eastAsia="Times New Roman"/>
                <w:sz w:val="20"/>
                <w:szCs w:val="24"/>
                <w:u w:val="single"/>
                <w:lang w:val="en-US" w:eastAsia="ru-RU"/>
              </w:rPr>
              <w:t xml:space="preserve"> </w:t>
            </w:r>
            <w:r>
              <w:rPr>
                <w:rFonts w:ascii="Times New Roman" w:hAnsi="Times New Roman" w:eastAsia="Times New Roman"/>
                <w:sz w:val="20"/>
                <w:szCs w:val="24"/>
                <w:lang w:eastAsia="ru-RU"/>
              </w:rPr>
              <w:t>от  «</w:t>
            </w:r>
            <w:r>
              <w:rPr>
                <w:rFonts w:hint="default" w:ascii="Times New Roman" w:hAnsi="Times New Roman" w:eastAsia="Times New Roman"/>
                <w:sz w:val="20"/>
                <w:szCs w:val="24"/>
                <w:lang w:val="en-US" w:eastAsia="ru-RU"/>
              </w:rPr>
              <w:t>01</w:t>
            </w:r>
            <w:r>
              <w:rPr>
                <w:rFonts w:ascii="Times New Roman" w:hAnsi="Times New Roman" w:eastAsia="Times New Roman"/>
                <w:sz w:val="20"/>
                <w:szCs w:val="24"/>
                <w:lang w:eastAsia="ru-RU"/>
              </w:rPr>
              <w:t xml:space="preserve">» </w:t>
            </w:r>
            <w:r>
              <w:rPr>
                <w:rFonts w:hint="default" w:ascii="Times New Roman" w:hAnsi="Times New Roman" w:eastAsia="Times New Roman"/>
                <w:sz w:val="20"/>
                <w:szCs w:val="24"/>
                <w:lang w:val="en-US" w:eastAsia="ru-RU"/>
              </w:rPr>
              <w:t xml:space="preserve"> августа </w:t>
            </w:r>
            <w:r>
              <w:rPr>
                <w:rFonts w:ascii="Times New Roman" w:hAnsi="Times New Roman" w:eastAsia="Times New Roman"/>
                <w:sz w:val="20"/>
                <w:szCs w:val="24"/>
                <w:lang w:eastAsia="ru-RU"/>
              </w:rPr>
              <w:t xml:space="preserve"> 202</w:t>
            </w:r>
            <w:r>
              <w:rPr>
                <w:rFonts w:hint="default" w:ascii="Times New Roman" w:hAnsi="Times New Roman" w:eastAsia="Times New Roman"/>
                <w:sz w:val="20"/>
                <w:szCs w:val="24"/>
                <w:lang w:val="en-US" w:eastAsia="ru-RU"/>
              </w:rPr>
              <w:t>5</w:t>
            </w:r>
            <w:r>
              <w:rPr>
                <w:rFonts w:ascii="Times New Roman" w:hAnsi="Times New Roman" w:eastAsia="Times New Roman"/>
                <w:sz w:val="20"/>
                <w:szCs w:val="24"/>
                <w:lang w:eastAsia="ru-RU"/>
              </w:rPr>
              <w:t xml:space="preserve">   г.</w:t>
            </w:r>
          </w:p>
        </w:tc>
      </w:tr>
    </w:tbl>
    <w:p w14:paraId="5FC5FF29">
      <w:pPr>
        <w:pStyle w:val="14"/>
        <w:jc w:val="center"/>
        <w:rPr>
          <w:rFonts w:ascii="Times New Roman" w:hAnsi="Times New Roman" w:cs="Times New Roman"/>
          <w:b/>
          <w:szCs w:val="22"/>
        </w:rPr>
      </w:pPr>
    </w:p>
    <w:p w14:paraId="7C589B08">
      <w:pPr>
        <w:pStyle w:val="14"/>
        <w:rPr>
          <w:rFonts w:ascii="Times New Roman" w:hAnsi="Times New Roman" w:cs="Times New Roman"/>
          <w:b/>
          <w:szCs w:val="22"/>
        </w:rPr>
      </w:pPr>
    </w:p>
    <w:p w14:paraId="3F60EA3B">
      <w:pPr>
        <w:pStyle w:val="14"/>
        <w:jc w:val="center"/>
        <w:rPr>
          <w:rFonts w:ascii="Times New Roman" w:hAnsi="Times New Roman" w:cs="Times New Roman"/>
          <w:b/>
          <w:szCs w:val="22"/>
        </w:rPr>
      </w:pPr>
    </w:p>
    <w:p w14:paraId="475C9B82">
      <w:pPr>
        <w:pStyle w:val="14"/>
        <w:jc w:val="center"/>
        <w:rPr>
          <w:rFonts w:ascii="Times New Roman" w:hAnsi="Times New Roman" w:cs="Times New Roman"/>
          <w:b/>
          <w:szCs w:val="22"/>
        </w:rPr>
      </w:pPr>
    </w:p>
    <w:p w14:paraId="410CD4D8">
      <w:pPr>
        <w:pStyle w:val="14"/>
        <w:jc w:val="center"/>
        <w:rPr>
          <w:rFonts w:ascii="Times New Roman" w:hAnsi="Times New Roman" w:cs="Times New Roman"/>
          <w:b/>
          <w:szCs w:val="22"/>
        </w:rPr>
      </w:pPr>
      <w:r>
        <w:rPr>
          <w:rFonts w:ascii="Times New Roman" w:hAnsi="Times New Roman" w:cs="Times New Roman"/>
          <w:b/>
          <w:szCs w:val="22"/>
        </w:rPr>
        <w:t>Договор об образовании</w:t>
      </w:r>
    </w:p>
    <w:p w14:paraId="1D9BDDED">
      <w:pPr>
        <w:pStyle w:val="14"/>
        <w:jc w:val="center"/>
        <w:rPr>
          <w:rFonts w:ascii="Times New Roman" w:hAnsi="Times New Roman" w:cs="Times New Roman"/>
          <w:b/>
          <w:szCs w:val="22"/>
        </w:rPr>
      </w:pPr>
      <w:r>
        <w:rPr>
          <w:rFonts w:ascii="Times New Roman" w:hAnsi="Times New Roman" w:cs="Times New Roman"/>
          <w:b/>
          <w:szCs w:val="22"/>
        </w:rPr>
        <w:t>между муниципальным бюджетным дошкольным образовательным учреждением</w:t>
      </w:r>
    </w:p>
    <w:p w14:paraId="6D243126">
      <w:pPr>
        <w:pStyle w:val="14"/>
        <w:jc w:val="center"/>
        <w:rPr>
          <w:rFonts w:ascii="Times New Roman" w:hAnsi="Times New Roman" w:cs="Times New Roman"/>
          <w:b/>
          <w:szCs w:val="22"/>
        </w:rPr>
      </w:pPr>
      <w:r>
        <w:rPr>
          <w:rFonts w:ascii="Times New Roman" w:hAnsi="Times New Roman" w:cs="Times New Roman"/>
          <w:b/>
          <w:szCs w:val="22"/>
        </w:rPr>
        <w:t xml:space="preserve"> «Казачий детский сад «Светлячок» Иловлинского муниципального района </w:t>
      </w:r>
    </w:p>
    <w:p w14:paraId="3E2451DA">
      <w:pPr>
        <w:pStyle w:val="14"/>
        <w:jc w:val="center"/>
        <w:rPr>
          <w:rFonts w:ascii="Times New Roman" w:hAnsi="Times New Roman" w:cs="Times New Roman"/>
          <w:b/>
          <w:szCs w:val="22"/>
        </w:rPr>
      </w:pPr>
      <w:r>
        <w:rPr>
          <w:rFonts w:ascii="Times New Roman" w:hAnsi="Times New Roman" w:cs="Times New Roman"/>
          <w:b/>
          <w:szCs w:val="22"/>
        </w:rPr>
        <w:t xml:space="preserve">Волгоградской области и родителями (законными представителями) ребенка, </w:t>
      </w:r>
    </w:p>
    <w:p w14:paraId="14FBD83C">
      <w:pPr>
        <w:pStyle w:val="14"/>
        <w:jc w:val="center"/>
        <w:rPr>
          <w:rFonts w:ascii="Times New Roman" w:hAnsi="Times New Roman" w:cs="Times New Roman"/>
          <w:b/>
          <w:szCs w:val="22"/>
        </w:rPr>
      </w:pPr>
      <w:r>
        <w:rPr>
          <w:rFonts w:ascii="Times New Roman" w:hAnsi="Times New Roman" w:cs="Times New Roman"/>
          <w:b/>
          <w:szCs w:val="22"/>
        </w:rPr>
        <w:t>посещающего дошкольное учреждение</w:t>
      </w:r>
    </w:p>
    <w:p w14:paraId="371C76E7">
      <w:pPr>
        <w:pStyle w:val="14"/>
        <w:jc w:val="center"/>
        <w:rPr>
          <w:rFonts w:ascii="Times New Roman" w:hAnsi="Times New Roman" w:cs="Times New Roman"/>
          <w:b/>
          <w:szCs w:val="22"/>
        </w:rPr>
      </w:pPr>
    </w:p>
    <w:p w14:paraId="50ECF9BA">
      <w:pPr>
        <w:pStyle w:val="14"/>
        <w:ind w:firstLine="540"/>
        <w:jc w:val="both"/>
        <w:rPr>
          <w:rFonts w:ascii="Times New Roman" w:hAnsi="Times New Roman" w:cs="Times New Roman"/>
          <w:szCs w:val="22"/>
        </w:rPr>
      </w:pPr>
    </w:p>
    <w:p w14:paraId="53E1F32B">
      <w:pPr>
        <w:pStyle w:val="15"/>
        <w:rPr>
          <w:rFonts w:ascii="Times New Roman" w:hAnsi="Times New Roman" w:cs="Times New Roman"/>
          <w:sz w:val="22"/>
          <w:szCs w:val="22"/>
        </w:rPr>
      </w:pPr>
      <w:r>
        <w:rPr>
          <w:rFonts w:ascii="Times New Roman" w:hAnsi="Times New Roman" w:cs="Times New Roman"/>
          <w:sz w:val="22"/>
          <w:szCs w:val="22"/>
        </w:rPr>
        <w:t xml:space="preserve"> «___»__________20__г.                                  р. п. Иловля                                                                    №____________</w:t>
      </w:r>
    </w:p>
    <w:p w14:paraId="4CEA2CCE">
      <w:pPr>
        <w:pStyle w:val="14"/>
        <w:ind w:firstLine="540"/>
        <w:jc w:val="both"/>
        <w:rPr>
          <w:rFonts w:ascii="Times New Roman" w:hAnsi="Times New Roman" w:cs="Times New Roman"/>
          <w:szCs w:val="22"/>
        </w:rPr>
      </w:pPr>
    </w:p>
    <w:p w14:paraId="1EA1F90E">
      <w:pPr>
        <w:spacing w:line="240" w:lineRule="auto"/>
        <w:jc w:val="both"/>
        <w:rPr>
          <w:rFonts w:ascii="Times New Roman" w:hAnsi="Times New Roman"/>
        </w:rPr>
      </w:pPr>
      <w:r>
        <w:rPr>
          <w:rFonts w:ascii="Times New Roman" w:hAnsi="Times New Roman"/>
        </w:rPr>
        <w:t xml:space="preserve">Муниципальное бюджетное дошкольное образовательное учреждение «Казачий детский сад «Светлячок» Иловлинского муниципального района Волгоградской области, именуемый в дальнейшем «Учреждение», действующее на основании лицензии №№ 112 от 21.11.2018 года, выданной Комитетом образования, науки и молодежной политики Волгоградской области на срок </w:t>
      </w:r>
      <w:r>
        <w:rPr>
          <w:rFonts w:ascii="Times New Roman" w:hAnsi="Times New Roman"/>
          <w:u w:val="single"/>
        </w:rPr>
        <w:t>бессрочно</w:t>
      </w:r>
      <w:r>
        <w:rPr>
          <w:rFonts w:ascii="Times New Roman" w:hAnsi="Times New Roman"/>
        </w:rPr>
        <w:t xml:space="preserve"> и выписки из реестра лицензируемый вид деятельности: дополнительное образование детей и взрослых от 16.05.2022 года в лице и.о. заведующей </w:t>
      </w:r>
    </w:p>
    <w:p w14:paraId="359A25AD">
      <w:pPr>
        <w:spacing w:line="240" w:lineRule="auto"/>
        <w:jc w:val="both"/>
        <w:rPr>
          <w:rFonts w:ascii="Times New Roman" w:hAnsi="Times New Roman" w:eastAsia="Times New Roman"/>
          <w:bCs/>
          <w:lang w:eastAsia="ru-RU"/>
        </w:rPr>
      </w:pPr>
      <w:r>
        <w:rPr>
          <w:rFonts w:ascii="Times New Roman" w:hAnsi="Times New Roman"/>
        </w:rPr>
        <w:t xml:space="preserve">Маланиной Марии Сергеевны, действующей на основании Устава, </w:t>
      </w:r>
      <w:r>
        <w:rPr>
          <w:rFonts w:ascii="Times New Roman" w:hAnsi="Times New Roman" w:eastAsia="Times New Roman"/>
          <w:bCs/>
          <w:lang w:eastAsia="ru-RU"/>
        </w:rPr>
        <w:t xml:space="preserve">далее – Исполнитель, </w:t>
      </w:r>
    </w:p>
    <w:p w14:paraId="19FBE92B">
      <w:pPr>
        <w:spacing w:line="240" w:lineRule="auto"/>
        <w:jc w:val="both"/>
        <w:rPr>
          <w:rFonts w:ascii="Times New Roman" w:hAnsi="Times New Roman"/>
        </w:rPr>
      </w:pPr>
      <w:r>
        <w:rPr>
          <w:rFonts w:ascii="Times New Roman" w:hAnsi="Times New Roman" w:eastAsia="Times New Roman"/>
          <w:bCs/>
          <w:lang w:eastAsia="ru-RU"/>
        </w:rPr>
        <w:t>и  ________________________________________________________________________________</w:t>
      </w:r>
      <w:r>
        <w:rPr>
          <w:rFonts w:ascii="Times New Roman" w:hAnsi="Times New Roman"/>
        </w:rPr>
        <w:t xml:space="preserve">далее – Заказчик, </w:t>
      </w:r>
    </w:p>
    <w:p w14:paraId="7015188A">
      <w:pPr>
        <w:spacing w:after="0" w:line="240" w:lineRule="auto"/>
        <w:jc w:val="center"/>
        <w:rPr>
          <w:rFonts w:ascii="Times New Roman" w:hAnsi="Times New Roman"/>
          <w:vertAlign w:val="superscript"/>
        </w:rPr>
      </w:pPr>
      <w:r>
        <w:rPr>
          <w:rFonts w:ascii="Times New Roman" w:hAnsi="Times New Roman" w:eastAsia="Times New Roman"/>
          <w:bCs/>
          <w:vertAlign w:val="superscript"/>
          <w:lang w:eastAsia="ru-RU"/>
        </w:rPr>
        <w:t xml:space="preserve">                       (фамилия</w:t>
      </w:r>
      <w:r>
        <w:rPr>
          <w:rFonts w:ascii="Times New Roman" w:hAnsi="Times New Roman"/>
          <w:vertAlign w:val="superscript"/>
        </w:rPr>
        <w:t>, имя, отчество и статус законного представителя несовершеннолетнего)</w:t>
      </w:r>
    </w:p>
    <w:p w14:paraId="3062DD44">
      <w:pPr>
        <w:spacing w:after="0" w:line="240" w:lineRule="auto"/>
        <w:rPr>
          <w:rFonts w:ascii="Times New Roman" w:hAnsi="Times New Roman"/>
        </w:rPr>
      </w:pPr>
      <w:r>
        <w:rPr>
          <w:rFonts w:ascii="Times New Roman" w:hAnsi="Times New Roman"/>
        </w:rPr>
        <w:t>действующего на основании ______________________________________________________________________</w:t>
      </w:r>
    </w:p>
    <w:p w14:paraId="5C161C9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eastAsia="Times New Roman"/>
          <w:color w:val="000000"/>
          <w:sz w:val="16"/>
          <w:szCs w:val="24"/>
          <w:lang w:eastAsia="ru-RU"/>
        </w:rPr>
      </w:pPr>
      <w:r>
        <w:rPr>
          <w:rFonts w:ascii="Times New Roman" w:hAnsi="Times New Roman" w:eastAsia="Times New Roman"/>
          <w:color w:val="000000"/>
          <w:sz w:val="16"/>
          <w:szCs w:val="24"/>
          <w:lang w:eastAsia="ru-RU"/>
        </w:rPr>
        <w:t>(наименование и реквизиты документа,</w:t>
      </w:r>
      <w:bookmarkStart w:id="0" w:name="l51"/>
      <w:bookmarkEnd w:id="0"/>
      <w:r>
        <w:rPr>
          <w:rFonts w:ascii="Times New Roman" w:hAnsi="Times New Roman" w:eastAsia="Times New Roman"/>
          <w:color w:val="000000"/>
          <w:sz w:val="16"/>
          <w:szCs w:val="24"/>
          <w:lang w:eastAsia="ru-RU"/>
        </w:rPr>
        <w:t xml:space="preserve"> удостоверяющего полномочия представителя</w:t>
      </w:r>
      <w:bookmarkStart w:id="1" w:name="l52"/>
      <w:bookmarkEnd w:id="1"/>
      <w:r>
        <w:rPr>
          <w:rFonts w:ascii="Times New Roman" w:hAnsi="Times New Roman" w:eastAsia="Times New Roman"/>
          <w:color w:val="000000"/>
          <w:sz w:val="16"/>
          <w:szCs w:val="24"/>
          <w:lang w:eastAsia="ru-RU"/>
        </w:rPr>
        <w:t xml:space="preserve"> Заказчика)</w:t>
      </w:r>
    </w:p>
    <w:p w14:paraId="08226978">
      <w:pPr>
        <w:pStyle w:val="13"/>
        <w:shd w:val="clear" w:color="auto" w:fill="FFFFFF"/>
        <w:rPr>
          <w:rFonts w:ascii="Times New Roman" w:hAnsi="Times New Roman" w:cs="Times New Roman"/>
          <w:color w:val="000000"/>
          <w:sz w:val="24"/>
          <w:szCs w:val="24"/>
        </w:rPr>
      </w:pPr>
    </w:p>
    <w:p w14:paraId="757A38F5">
      <w:pPr>
        <w:pStyle w:val="13"/>
        <w:shd w:val="clear" w:color="auto" w:fill="FFFFFF"/>
        <w:rPr>
          <w:rFonts w:ascii="Times New Roman" w:hAnsi="Times New Roman" w:cs="Times New Roman"/>
          <w:color w:val="000000"/>
          <w:sz w:val="24"/>
          <w:szCs w:val="24"/>
        </w:rPr>
      </w:pPr>
      <w:r>
        <w:rPr>
          <w:rFonts w:ascii="Times New Roman" w:hAnsi="Times New Roman" w:cs="Times New Roman"/>
          <w:color w:val="000000"/>
          <w:sz w:val="24"/>
          <w:szCs w:val="24"/>
        </w:rPr>
        <w:t xml:space="preserve">в интересах несовершеннолетнего _________________________________________________________, </w:t>
      </w:r>
    </w:p>
    <w:p w14:paraId="3101AFF6">
      <w:pPr>
        <w:spacing w:after="0" w:line="240" w:lineRule="auto"/>
        <w:jc w:val="center"/>
        <w:rPr>
          <w:rFonts w:ascii="Times New Roman" w:hAnsi="Times New Roman"/>
          <w:vertAlign w:val="superscript"/>
        </w:rPr>
      </w:pPr>
      <w:r>
        <w:rPr>
          <w:rFonts w:ascii="Times New Roman" w:hAnsi="Times New Roman" w:eastAsia="Times New Roman"/>
          <w:bCs/>
          <w:vertAlign w:val="superscript"/>
          <w:lang w:eastAsia="ru-RU"/>
        </w:rPr>
        <w:t>(фамилия</w:t>
      </w:r>
      <w:r>
        <w:rPr>
          <w:rFonts w:ascii="Times New Roman" w:hAnsi="Times New Roman"/>
          <w:vertAlign w:val="superscript"/>
        </w:rPr>
        <w:t>, имя, отчество несовершеннолетнего)</w:t>
      </w:r>
    </w:p>
    <w:p w14:paraId="51A4A90F">
      <w:pPr>
        <w:pStyle w:val="13"/>
        <w:shd w:val="clear" w:color="auto" w:fill="FFFFFF"/>
        <w:rPr>
          <w:rFonts w:ascii="Times New Roman" w:hAnsi="Times New Roman" w:cs="Times New Roman"/>
          <w:color w:val="000000"/>
          <w:sz w:val="24"/>
          <w:szCs w:val="24"/>
        </w:rPr>
      </w:pPr>
      <w:r>
        <w:rPr>
          <w:rFonts w:ascii="Times New Roman" w:hAnsi="Times New Roman" w:cs="Times New Roman"/>
          <w:color w:val="000000"/>
          <w:sz w:val="24"/>
          <w:szCs w:val="24"/>
        </w:rPr>
        <w:t>проживающего по адресу _________________________________________________________________</w:t>
      </w:r>
    </w:p>
    <w:p w14:paraId="57BA5C4C">
      <w:pPr>
        <w:spacing w:after="0" w:line="240" w:lineRule="auto"/>
        <w:jc w:val="center"/>
        <w:rPr>
          <w:rFonts w:ascii="Times New Roman" w:hAnsi="Times New Roman" w:eastAsia="Times New Roman"/>
          <w:bCs/>
          <w:u w:val="single"/>
          <w:vertAlign w:val="superscript"/>
          <w:lang w:eastAsia="ru-RU"/>
        </w:rPr>
      </w:pPr>
      <w:r>
        <w:rPr>
          <w:rFonts w:ascii="Times New Roman" w:hAnsi="Times New Roman" w:eastAsia="Times New Roman"/>
          <w:bCs/>
          <w:vertAlign w:val="superscript"/>
          <w:lang w:eastAsia="ru-RU"/>
        </w:rPr>
        <w:t>(</w:t>
      </w:r>
      <w:r>
        <w:rPr>
          <w:rFonts w:ascii="Times New Roman" w:hAnsi="Times New Roman" w:eastAsia="Times New Roman"/>
          <w:bCs/>
          <w:u w:val="single"/>
          <w:vertAlign w:val="superscript"/>
          <w:lang w:eastAsia="ru-RU"/>
        </w:rPr>
        <w:t>адрес места жительства ребёнка с указанием места постоянной регистрации, индекса).</w:t>
      </w:r>
    </w:p>
    <w:p w14:paraId="4ACE39CC">
      <w:pPr>
        <w:pStyle w:val="13"/>
        <w:shd w:val="clear" w:color="auto" w:fill="FFFFFF"/>
        <w:jc w:val="center"/>
        <w:rPr>
          <w:rFonts w:ascii="Times New Roman" w:hAnsi="Times New Roman" w:cs="Times New Roman"/>
          <w:color w:val="000000"/>
          <w:sz w:val="24"/>
          <w:szCs w:val="24"/>
        </w:rPr>
      </w:pPr>
    </w:p>
    <w:p w14:paraId="36139E8D">
      <w:pPr>
        <w:spacing w:after="0" w:line="240" w:lineRule="auto"/>
        <w:rPr>
          <w:rFonts w:ascii="Times New Roman" w:hAnsi="Times New Roman"/>
        </w:rPr>
      </w:pPr>
      <w:r>
        <w:rPr>
          <w:rFonts w:ascii="Times New Roman" w:hAnsi="Times New Roman"/>
        </w:rPr>
        <w:t>именуем ___ в дальнейшем «Воспитанник»,  совместно именуемые стороны, заключили настоящий Договор о нижеследующем:</w:t>
      </w:r>
    </w:p>
    <w:p w14:paraId="13B92F6F">
      <w:pPr>
        <w:pStyle w:val="14"/>
        <w:jc w:val="center"/>
        <w:rPr>
          <w:rFonts w:ascii="Times New Roman" w:hAnsi="Times New Roman" w:cs="Times New Roman"/>
          <w:b/>
          <w:szCs w:val="22"/>
        </w:rPr>
      </w:pPr>
      <w:r>
        <w:rPr>
          <w:rFonts w:ascii="Times New Roman" w:hAnsi="Times New Roman" w:cs="Times New Roman"/>
          <w:b/>
          <w:szCs w:val="22"/>
        </w:rPr>
        <w:t>1. ПРЕДМЕТ ДОГОВОРА</w:t>
      </w:r>
    </w:p>
    <w:p w14:paraId="6DD19FE5">
      <w:pPr>
        <w:pStyle w:val="14"/>
        <w:jc w:val="center"/>
        <w:rPr>
          <w:rFonts w:ascii="Times New Roman" w:hAnsi="Times New Roman" w:cs="Times New Roman"/>
          <w:b/>
          <w:szCs w:val="22"/>
        </w:rPr>
      </w:pPr>
    </w:p>
    <w:p w14:paraId="53A6D372">
      <w:pPr>
        <w:spacing w:after="0" w:line="240" w:lineRule="auto"/>
        <w:rPr>
          <w:rFonts w:ascii="Times New Roman" w:hAnsi="Times New Roman" w:eastAsia="Times New Roman"/>
          <w:bCs/>
          <w:lang w:eastAsia="ru-RU"/>
        </w:rPr>
      </w:pPr>
      <w:r>
        <w:rPr>
          <w:rFonts w:ascii="Times New Roman" w:hAnsi="Times New Roman"/>
        </w:rPr>
        <w:t xml:space="preserve">1.1. </w:t>
      </w:r>
      <w:r>
        <w:rPr>
          <w:rFonts w:ascii="Times New Roman" w:hAnsi="Times New Roman" w:eastAsia="Times New Roman"/>
          <w:bCs/>
          <w:lang w:eastAsia="ru-RU"/>
        </w:rPr>
        <w:t>Предметом Договора являются отношения, возникающие при осуществлении образовательной деятельности по реализации образовательной программы дошкольного образования (далее образовательная программа) в соответствии с федеральным государственным образовательным стандартом дошкольного образования и федеральной образовательной программы дошкольного образования (далее соответственно ФГОС ДО и ФОП ДО), содержании Воспитанника в образовательной организации, а так же при осуществлении присмотра и ухода за Воспитанником</w:t>
      </w:r>
      <w:r>
        <w:rPr>
          <w:rFonts w:ascii="Times New Roman" w:hAnsi="Times New Roman" w:eastAsia="Times New Roman"/>
          <w:bCs/>
          <w:vertAlign w:val="superscript"/>
          <w:lang w:eastAsia="ru-RU"/>
        </w:rPr>
        <w:t>1</w:t>
      </w:r>
      <w:r>
        <w:rPr>
          <w:rFonts w:ascii="Times New Roman" w:hAnsi="Times New Roman" w:eastAsia="Times New Roman"/>
          <w:bCs/>
          <w:lang w:eastAsia="ru-RU"/>
        </w:rPr>
        <w:t>.</w:t>
      </w:r>
    </w:p>
    <w:p w14:paraId="75486548">
      <w:pPr>
        <w:spacing w:after="0" w:line="240" w:lineRule="auto"/>
        <w:rPr>
          <w:rFonts w:ascii="Times New Roman" w:hAnsi="Times New Roman" w:eastAsia="Times New Roman"/>
          <w:bCs/>
          <w:lang w:eastAsia="ru-RU"/>
        </w:rPr>
      </w:pPr>
      <w:r>
        <w:rPr>
          <w:rFonts w:ascii="Times New Roman" w:hAnsi="Times New Roman" w:eastAsia="Times New Roman"/>
          <w:bCs/>
          <w:lang w:eastAsia="ru-RU"/>
        </w:rPr>
        <w:t>1.2. Форма обучения _______________________________________________________________________________</w:t>
      </w:r>
    </w:p>
    <w:p w14:paraId="753472F2">
      <w:pPr>
        <w:pStyle w:val="13"/>
        <w:shd w:val="clear" w:color="auto" w:fill="FFFFFF"/>
        <w:rPr>
          <w:rFonts w:ascii="Times New Roman" w:hAnsi="Times New Roman" w:cs="Times New Roman"/>
          <w:color w:val="000000"/>
          <w:sz w:val="22"/>
          <w:szCs w:val="22"/>
        </w:rPr>
      </w:pPr>
      <w:r>
        <w:rPr>
          <w:rFonts w:ascii="Times New Roman" w:hAnsi="Times New Roman" w:cs="Times New Roman"/>
          <w:bCs/>
          <w:sz w:val="22"/>
          <w:szCs w:val="22"/>
        </w:rPr>
        <w:t>1.3.</w:t>
      </w:r>
      <w:r>
        <w:rPr>
          <w:rFonts w:ascii="Times New Roman" w:hAnsi="Times New Roman" w:cs="Times New Roman"/>
          <w:color w:val="000000"/>
          <w:sz w:val="22"/>
          <w:szCs w:val="22"/>
        </w:rPr>
        <w:t xml:space="preserve">  Срок  освоения  образовательной программы (продолжительность</w:t>
      </w:r>
      <w:bookmarkStart w:id="2" w:name="l75"/>
      <w:bookmarkEnd w:id="2"/>
      <w:r>
        <w:rPr>
          <w:rFonts w:ascii="Times New Roman" w:hAnsi="Times New Roman" w:cs="Times New Roman"/>
          <w:color w:val="000000"/>
          <w:sz w:val="22"/>
          <w:szCs w:val="22"/>
        </w:rPr>
        <w:t xml:space="preserve"> обучения)  на  момент  подписания  настоящего  Договора составляет</w:t>
      </w:r>
      <w:bookmarkStart w:id="3" w:name="l76"/>
      <w:bookmarkEnd w:id="3"/>
      <w:r>
        <w:rPr>
          <w:rFonts w:ascii="Times New Roman" w:hAnsi="Times New Roman" w:cs="Times New Roman"/>
          <w:color w:val="000000"/>
          <w:sz w:val="22"/>
          <w:szCs w:val="22"/>
        </w:rPr>
        <w:t>__________ календарных лет (года).</w:t>
      </w:r>
    </w:p>
    <w:p w14:paraId="470BF358">
      <w:pPr>
        <w:pStyle w:val="13"/>
        <w:shd w:val="clear" w:color="auto" w:fill="FFFFFF"/>
        <w:rPr>
          <w:rFonts w:ascii="Times New Roman" w:hAnsi="Times New Roman" w:cs="Times New Roman"/>
          <w:color w:val="000000"/>
          <w:sz w:val="22"/>
          <w:szCs w:val="22"/>
        </w:rPr>
      </w:pPr>
      <w:r>
        <w:rPr>
          <w:rFonts w:ascii="Times New Roman" w:hAnsi="Times New Roman"/>
          <w:bCs/>
          <w:sz w:val="22"/>
          <w:szCs w:val="22"/>
        </w:rPr>
        <w:t xml:space="preserve">1.4. </w:t>
      </w:r>
      <w:r>
        <w:rPr>
          <w:rFonts w:ascii="Times New Roman" w:hAnsi="Times New Roman" w:cs="Times New Roman"/>
          <w:color w:val="000000"/>
          <w:sz w:val="22"/>
          <w:szCs w:val="22"/>
        </w:rPr>
        <w:t>Режим пребывания Воспитанника в образовательной организации</w:t>
      </w:r>
      <w:r>
        <w:rPr>
          <w:color w:val="000000"/>
          <w:sz w:val="22"/>
          <w:szCs w:val="22"/>
        </w:rPr>
        <w:t xml:space="preserve"> ______________ </w:t>
      </w:r>
      <w:r>
        <w:rPr>
          <w:rFonts w:ascii="Times New Roman" w:hAnsi="Times New Roman" w:cs="Times New Roman"/>
          <w:color w:val="000000"/>
          <w:sz w:val="22"/>
          <w:szCs w:val="22"/>
        </w:rPr>
        <w:t>часов.</w:t>
      </w:r>
    </w:p>
    <w:p w14:paraId="5F8E0CC8">
      <w:pPr>
        <w:spacing w:after="0" w:line="240" w:lineRule="auto"/>
        <w:rPr>
          <w:rFonts w:ascii="Times New Roman" w:hAnsi="Times New Roman" w:eastAsia="Times New Roman"/>
          <w:bCs/>
          <w:lang w:eastAsia="ru-RU"/>
        </w:rPr>
      </w:pPr>
      <w:r>
        <w:rPr>
          <w:rFonts w:ascii="Times New Roman" w:hAnsi="Times New Roman" w:eastAsia="Times New Roman"/>
          <w:bCs/>
          <w:lang w:eastAsia="ru-RU"/>
        </w:rPr>
        <w:t>1.5. Зачислить Воспитанника  в группу  №____________________________________________ направленности.</w:t>
      </w:r>
    </w:p>
    <w:p w14:paraId="7982DA26">
      <w:pPr>
        <w:pStyle w:val="13"/>
        <w:shd w:val="clear" w:color="auto" w:fill="FFFFFF"/>
        <w:jc w:val="center"/>
        <w:rPr>
          <w:rFonts w:ascii="Times New Roman" w:hAnsi="Times New Roman" w:cs="Times New Roman"/>
          <w:color w:val="000000"/>
          <w:sz w:val="16"/>
          <w:szCs w:val="16"/>
        </w:rPr>
      </w:pPr>
      <w:r>
        <w:rPr>
          <w:rFonts w:ascii="Times New Roman" w:hAnsi="Times New Roman" w:cs="Times New Roman"/>
          <w:color w:val="000000"/>
          <w:sz w:val="16"/>
          <w:szCs w:val="16"/>
        </w:rPr>
        <w:t>(общеразвивающая,</w:t>
      </w:r>
      <w:bookmarkStart w:id="4" w:name="l82"/>
      <w:bookmarkEnd w:id="4"/>
      <w:r>
        <w:rPr>
          <w:rFonts w:ascii="Times New Roman" w:hAnsi="Times New Roman" w:cs="Times New Roman"/>
          <w:color w:val="000000"/>
          <w:sz w:val="16"/>
          <w:szCs w:val="16"/>
        </w:rPr>
        <w:t xml:space="preserve"> компенсирующая, комбинированная,</w:t>
      </w:r>
      <w:bookmarkStart w:id="5" w:name="l83"/>
      <w:bookmarkEnd w:id="5"/>
      <w:r>
        <w:rPr>
          <w:rFonts w:ascii="Times New Roman" w:hAnsi="Times New Roman" w:cs="Times New Roman"/>
          <w:color w:val="000000"/>
          <w:sz w:val="16"/>
          <w:szCs w:val="16"/>
        </w:rPr>
        <w:t xml:space="preserve"> оздоровительная)</w:t>
      </w:r>
    </w:p>
    <w:p w14:paraId="6D55D169">
      <w:pPr>
        <w:spacing w:after="0" w:line="240" w:lineRule="auto"/>
        <w:rPr>
          <w:rFonts w:ascii="Times New Roman" w:hAnsi="Times New Roman" w:eastAsia="Times New Roman"/>
          <w:bCs/>
          <w:lang w:eastAsia="ru-RU"/>
        </w:rPr>
      </w:pPr>
      <w:r>
        <w:rPr>
          <w:rFonts w:ascii="Times New Roman" w:hAnsi="Times New Roman" w:eastAsia="Times New Roman"/>
          <w:bCs/>
          <w:lang w:eastAsia="ru-RU"/>
        </w:rPr>
        <w:t>_________________________________________________________________________________________________</w:t>
      </w:r>
    </w:p>
    <w:p w14:paraId="03C7F47E">
      <w:pPr>
        <w:spacing w:after="0" w:line="240" w:lineRule="auto"/>
        <w:rPr>
          <w:rFonts w:ascii="Times New Roman" w:hAnsi="Times New Roman" w:eastAsia="Times New Roman"/>
          <w:bCs/>
          <w:sz w:val="10"/>
          <w:lang w:eastAsia="ru-RU"/>
        </w:rPr>
      </w:pPr>
      <w:r>
        <w:rPr>
          <w:rFonts w:ascii="Times New Roman" w:hAnsi="Times New Roman" w:eastAsia="Times New Roman"/>
          <w:bCs/>
          <w:sz w:val="16"/>
          <w:lang w:eastAsia="ru-RU"/>
        </w:rPr>
        <w:t>1. Пункт 34 статьи 2 и часть 1 статьи 65 Федерального закона от 29.12.2012 №273-ФЗ «Об образовании в Российской Федерации».</w:t>
      </w:r>
    </w:p>
    <w:p w14:paraId="0168264A">
      <w:pPr>
        <w:spacing w:after="0" w:line="240" w:lineRule="auto"/>
        <w:jc w:val="center"/>
        <w:rPr>
          <w:rFonts w:ascii="Times New Roman" w:hAnsi="Times New Roman" w:eastAsia="Times New Roman"/>
          <w:b/>
          <w:bCs/>
          <w:lang w:eastAsia="ru-RU"/>
        </w:rPr>
      </w:pPr>
    </w:p>
    <w:p w14:paraId="71BC011B">
      <w:pPr>
        <w:spacing w:after="0" w:line="240" w:lineRule="auto"/>
        <w:jc w:val="center"/>
        <w:rPr>
          <w:rFonts w:ascii="Times New Roman" w:hAnsi="Times New Roman" w:eastAsia="Times New Roman"/>
          <w:b/>
          <w:bCs/>
          <w:lang w:eastAsia="ru-RU"/>
        </w:rPr>
      </w:pPr>
      <w:r>
        <w:rPr>
          <w:rFonts w:ascii="Times New Roman" w:hAnsi="Times New Roman" w:eastAsia="Times New Roman"/>
          <w:b/>
          <w:bCs/>
          <w:lang w:eastAsia="ru-RU"/>
        </w:rPr>
        <w:t>2. ВЗАИМОДЕЙСТВИЕ СТОРОН</w:t>
      </w:r>
    </w:p>
    <w:p w14:paraId="7CAA33D6">
      <w:pPr>
        <w:spacing w:after="0" w:line="240" w:lineRule="auto"/>
        <w:jc w:val="center"/>
        <w:rPr>
          <w:rFonts w:ascii="Times New Roman" w:hAnsi="Times New Roman" w:eastAsia="Times New Roman"/>
          <w:bCs/>
          <w:sz w:val="20"/>
          <w:szCs w:val="20"/>
          <w:lang w:eastAsia="ru-RU"/>
        </w:rPr>
      </w:pPr>
    </w:p>
    <w:p w14:paraId="4D78D90B">
      <w:pPr>
        <w:spacing w:after="0" w:line="240" w:lineRule="auto"/>
        <w:rPr>
          <w:rFonts w:ascii="Times New Roman" w:hAnsi="Times New Roman" w:eastAsia="Times New Roman"/>
          <w:b/>
          <w:bCs/>
          <w:lang w:eastAsia="ru-RU"/>
        </w:rPr>
      </w:pPr>
      <w:r>
        <w:rPr>
          <w:rFonts w:ascii="Times New Roman" w:hAnsi="Times New Roman" w:eastAsia="Times New Roman"/>
          <w:bCs/>
          <w:lang w:eastAsia="ru-RU"/>
        </w:rPr>
        <w:t>2.1.</w:t>
      </w:r>
      <w:r>
        <w:rPr>
          <w:rFonts w:ascii="Times New Roman" w:hAnsi="Times New Roman" w:eastAsia="Times New Roman"/>
          <w:b/>
          <w:bCs/>
          <w:lang w:eastAsia="ru-RU"/>
        </w:rPr>
        <w:t>Исполнитель вправе:</w:t>
      </w:r>
    </w:p>
    <w:p w14:paraId="37E25C6E">
      <w:pPr>
        <w:spacing w:after="0" w:line="240" w:lineRule="auto"/>
        <w:rPr>
          <w:rFonts w:ascii="Times New Roman" w:hAnsi="Times New Roman" w:eastAsia="Times New Roman"/>
          <w:bCs/>
          <w:lang w:eastAsia="ru-RU"/>
        </w:rPr>
      </w:pPr>
      <w:r>
        <w:rPr>
          <w:rFonts w:ascii="Times New Roman" w:hAnsi="Times New Roman" w:eastAsia="Times New Roman"/>
          <w:bCs/>
          <w:lang w:eastAsia="ru-RU"/>
        </w:rPr>
        <w:t>2.1.1. Самостоятельно осуществлять образовательную деятельность.</w:t>
      </w:r>
    </w:p>
    <w:p w14:paraId="283B8717">
      <w:pPr>
        <w:pStyle w:val="13"/>
        <w:shd w:val="clear" w:color="auto" w:fill="FFFFFF"/>
        <w:rPr>
          <w:rFonts w:ascii="Times New Roman" w:hAnsi="Times New Roman" w:cs="Times New Roman"/>
          <w:color w:val="000000"/>
          <w:sz w:val="22"/>
          <w:szCs w:val="24"/>
        </w:rPr>
      </w:pPr>
      <w:r>
        <w:rPr>
          <w:rFonts w:ascii="Times New Roman" w:hAnsi="Times New Roman"/>
          <w:bCs/>
        </w:rPr>
        <w:t xml:space="preserve">2.1.2. </w:t>
      </w:r>
      <w:r>
        <w:rPr>
          <w:rFonts w:ascii="Times New Roman" w:hAnsi="Times New Roman" w:cs="Times New Roman"/>
          <w:color w:val="000000"/>
          <w:sz w:val="22"/>
          <w:szCs w:val="24"/>
        </w:rPr>
        <w:t>Предоставлять  Воспитаннику дополнительные образовательные</w:t>
      </w:r>
      <w:bookmarkStart w:id="6" w:name="l90"/>
      <w:bookmarkEnd w:id="6"/>
      <w:r>
        <w:rPr>
          <w:rFonts w:ascii="Times New Roman" w:hAnsi="Times New Roman" w:cs="Times New Roman"/>
          <w:color w:val="000000"/>
          <w:sz w:val="22"/>
          <w:szCs w:val="24"/>
        </w:rPr>
        <w:t xml:space="preserve"> услуги  (за  рамками  образовательной деятельности), наименование,</w:t>
      </w:r>
      <w:bookmarkStart w:id="7" w:name="l91"/>
      <w:bookmarkEnd w:id="7"/>
      <w:r>
        <w:rPr>
          <w:rFonts w:ascii="Times New Roman" w:hAnsi="Times New Roman" w:cs="Times New Roman"/>
          <w:color w:val="000000"/>
          <w:sz w:val="22"/>
          <w:szCs w:val="24"/>
        </w:rPr>
        <w:t xml:space="preserve"> объем   и   форма   которых,    определены  в приложении, являющемся</w:t>
      </w:r>
      <w:bookmarkStart w:id="8" w:name="l92"/>
      <w:bookmarkEnd w:id="8"/>
      <w:r>
        <w:rPr>
          <w:rFonts w:ascii="Times New Roman" w:hAnsi="Times New Roman" w:cs="Times New Roman"/>
          <w:color w:val="000000"/>
          <w:sz w:val="22"/>
          <w:szCs w:val="24"/>
        </w:rPr>
        <w:t xml:space="preserve"> неотъемлемой  частью  настоящего  Договора (далее – дополнительные</w:t>
      </w:r>
      <w:bookmarkStart w:id="9" w:name="l93"/>
      <w:bookmarkEnd w:id="9"/>
      <w:r>
        <w:rPr>
          <w:rFonts w:ascii="Times New Roman" w:hAnsi="Times New Roman" w:cs="Times New Roman"/>
          <w:color w:val="000000"/>
          <w:sz w:val="22"/>
          <w:szCs w:val="24"/>
        </w:rPr>
        <w:t xml:space="preserve"> образовательные услуги)</w:t>
      </w:r>
    </w:p>
    <w:p w14:paraId="566CF136">
      <w:pPr>
        <w:pStyle w:val="13"/>
        <w:shd w:val="clear" w:color="auto" w:fill="FFFFFF"/>
        <w:rPr>
          <w:rFonts w:ascii="Times New Roman" w:hAnsi="Times New Roman" w:cs="Times New Roman"/>
          <w:color w:val="000000"/>
          <w:sz w:val="22"/>
          <w:szCs w:val="24"/>
        </w:rPr>
      </w:pPr>
      <w:r>
        <w:rPr>
          <w:rFonts w:ascii="Times New Roman" w:hAnsi="Times New Roman"/>
          <w:bCs/>
        </w:rPr>
        <w:t xml:space="preserve">2.1.3. </w:t>
      </w:r>
      <w:r>
        <w:rPr>
          <w:rFonts w:ascii="Times New Roman" w:hAnsi="Times New Roman" w:cs="Times New Roman"/>
          <w:color w:val="000000"/>
          <w:sz w:val="22"/>
          <w:szCs w:val="24"/>
        </w:rPr>
        <w:t>Устанавливать и взимать с Заказчика плату за дополнительные</w:t>
      </w:r>
      <w:bookmarkStart w:id="10" w:name="l95"/>
      <w:bookmarkEnd w:id="10"/>
      <w:r>
        <w:rPr>
          <w:rFonts w:ascii="Times New Roman" w:hAnsi="Times New Roman" w:cs="Times New Roman"/>
          <w:color w:val="000000"/>
          <w:sz w:val="22"/>
          <w:szCs w:val="24"/>
        </w:rPr>
        <w:t xml:space="preserve"> образовательные услуги.</w:t>
      </w:r>
    </w:p>
    <w:p w14:paraId="2CF9AFE0">
      <w:pPr>
        <w:spacing w:after="0" w:line="240" w:lineRule="auto"/>
        <w:rPr>
          <w:rFonts w:ascii="Times New Roman" w:hAnsi="Times New Roman" w:eastAsia="Times New Roman"/>
          <w:bCs/>
          <w:lang w:eastAsia="ru-RU"/>
        </w:rPr>
      </w:pPr>
      <w:r>
        <w:rPr>
          <w:rFonts w:ascii="Times New Roman" w:hAnsi="Times New Roman" w:eastAsia="Times New Roman"/>
          <w:bCs/>
          <w:lang w:eastAsia="ru-RU"/>
        </w:rPr>
        <w:t>2.1.4. _____________________________________________ (и иные права Исполнителя)</w:t>
      </w:r>
    </w:p>
    <w:p w14:paraId="5B76B024">
      <w:pPr>
        <w:spacing w:after="0" w:line="240" w:lineRule="auto"/>
        <w:rPr>
          <w:rFonts w:ascii="Times New Roman" w:hAnsi="Times New Roman" w:eastAsia="Times New Roman"/>
          <w:bCs/>
          <w:lang w:eastAsia="ru-RU"/>
        </w:rPr>
      </w:pPr>
      <w:r>
        <w:rPr>
          <w:rFonts w:ascii="Times New Roman" w:hAnsi="Times New Roman" w:eastAsia="Times New Roman"/>
          <w:bCs/>
          <w:lang w:eastAsia="ru-RU"/>
        </w:rPr>
        <w:t>2.1.5. Предоставлять возможность Заказчику ознакомиться с :</w:t>
      </w:r>
    </w:p>
    <w:p w14:paraId="7637425B">
      <w:pPr>
        <w:spacing w:after="0" w:line="240" w:lineRule="auto"/>
        <w:rPr>
          <w:rFonts w:ascii="Times New Roman" w:hAnsi="Times New Roman" w:eastAsia="Times New Roman"/>
          <w:bCs/>
          <w:lang w:eastAsia="ru-RU"/>
        </w:rPr>
      </w:pPr>
      <w:r>
        <w:rPr>
          <w:rFonts w:ascii="Times New Roman" w:hAnsi="Times New Roman" w:eastAsia="Times New Roman"/>
          <w:bCs/>
          <w:lang w:eastAsia="ru-RU"/>
        </w:rPr>
        <w:t>Уставом образовательной организации, осуществляющей обучение по образовательным программам дошкольного образования (далее – образовательная организация).</w:t>
      </w:r>
    </w:p>
    <w:p w14:paraId="307CF4AD">
      <w:pPr>
        <w:spacing w:after="0" w:line="240" w:lineRule="auto"/>
        <w:rPr>
          <w:rFonts w:ascii="Times New Roman" w:hAnsi="Times New Roman" w:eastAsia="Times New Roman"/>
          <w:bCs/>
          <w:lang w:eastAsia="ru-RU"/>
        </w:rPr>
      </w:pPr>
      <w:r>
        <w:rPr>
          <w:rFonts w:ascii="Times New Roman" w:hAnsi="Times New Roman" w:eastAsia="Times New Roman"/>
          <w:bCs/>
          <w:lang w:eastAsia="ru-RU"/>
        </w:rPr>
        <w:t>Лицензией на осуществление образовательной деятельности.</w:t>
      </w:r>
    </w:p>
    <w:p w14:paraId="2ED89915">
      <w:pPr>
        <w:spacing w:after="0" w:line="240" w:lineRule="auto"/>
        <w:rPr>
          <w:rFonts w:ascii="Times New Roman" w:hAnsi="Times New Roman" w:eastAsia="Times New Roman"/>
          <w:bCs/>
          <w:lang w:eastAsia="ru-RU"/>
        </w:rPr>
      </w:pPr>
      <w:r>
        <w:rPr>
          <w:rFonts w:ascii="Times New Roman" w:hAnsi="Times New Roman" w:eastAsia="Times New Roman"/>
          <w:bCs/>
          <w:lang w:eastAsia="ru-RU"/>
        </w:rPr>
        <w:t>Другими документами, регламентирующими организацию и осуществление образовательной деятельности.</w:t>
      </w:r>
    </w:p>
    <w:p w14:paraId="28BBA267">
      <w:pPr>
        <w:spacing w:after="0" w:line="240" w:lineRule="auto"/>
        <w:rPr>
          <w:rFonts w:ascii="Times New Roman" w:hAnsi="Times New Roman" w:eastAsia="Times New Roman"/>
          <w:bCs/>
          <w:lang w:eastAsia="ru-RU"/>
        </w:rPr>
      </w:pPr>
      <w:r>
        <w:rPr>
          <w:rFonts w:ascii="Times New Roman" w:hAnsi="Times New Roman" w:eastAsia="Times New Roman"/>
          <w:bCs/>
          <w:lang w:eastAsia="ru-RU"/>
        </w:rPr>
        <w:t>2.1.6. Обеспечивать защиту прав Воспитанника в соответствии с законами РФ.</w:t>
      </w:r>
    </w:p>
    <w:p w14:paraId="488827EF">
      <w:pPr>
        <w:shd w:val="clear" w:color="auto" w:fill="FFFFFF"/>
        <w:spacing w:after="0" w:line="240" w:lineRule="auto"/>
        <w:jc w:val="both"/>
        <w:rPr>
          <w:rFonts w:ascii="Times New Roman" w:hAnsi="Times New Roman" w:eastAsia="Times New Roman"/>
          <w:color w:val="333333"/>
          <w:lang w:eastAsia="ru-RU"/>
        </w:rPr>
      </w:pPr>
      <w:r>
        <w:rPr>
          <w:rFonts w:ascii="Times New Roman" w:hAnsi="Times New Roman" w:eastAsia="Times New Roman"/>
          <w:bCs/>
          <w:lang w:eastAsia="ru-RU"/>
        </w:rPr>
        <w:t xml:space="preserve">2.1.7. Обеспечивать </w:t>
      </w:r>
      <w:r>
        <w:rPr>
          <w:rFonts w:ascii="Times New Roman" w:hAnsi="Times New Roman" w:eastAsia="Times New Roman"/>
          <w:color w:val="333333"/>
          <w:lang w:eastAsia="ru-RU"/>
        </w:rPr>
        <w:t>охрану жизни и укрепление физического и психологического здоровья Воспитанника; его интеллектуальное, физическое и личностное развитие</w:t>
      </w:r>
    </w:p>
    <w:p w14:paraId="5A1F3D70">
      <w:pPr>
        <w:numPr>
          <w:ilvl w:val="0"/>
          <w:numId w:val="1"/>
        </w:numPr>
        <w:shd w:val="clear" w:color="auto" w:fill="FFFFFF"/>
        <w:spacing w:after="0" w:line="240" w:lineRule="auto"/>
        <w:jc w:val="both"/>
        <w:rPr>
          <w:rFonts w:ascii="Times New Roman" w:hAnsi="Times New Roman" w:eastAsia="Times New Roman"/>
          <w:color w:val="333333"/>
          <w:lang w:eastAsia="ru-RU"/>
        </w:rPr>
      </w:pPr>
      <w:r>
        <w:rPr>
          <w:rFonts w:ascii="Times New Roman" w:hAnsi="Times New Roman" w:eastAsia="Times New Roman"/>
          <w:color w:val="333333"/>
          <w:lang w:eastAsia="ru-RU"/>
        </w:rPr>
        <w:t>развитие его творческих способностей и интересов</w:t>
      </w:r>
    </w:p>
    <w:p w14:paraId="1C5994C6">
      <w:pPr>
        <w:numPr>
          <w:ilvl w:val="0"/>
          <w:numId w:val="1"/>
        </w:numPr>
        <w:shd w:val="clear" w:color="auto" w:fill="FFFFFF"/>
        <w:spacing w:after="0" w:line="240" w:lineRule="auto"/>
        <w:jc w:val="both"/>
        <w:rPr>
          <w:rFonts w:ascii="Times New Roman" w:hAnsi="Times New Roman" w:eastAsia="Times New Roman"/>
          <w:color w:val="333333"/>
          <w:lang w:eastAsia="ru-RU"/>
        </w:rPr>
      </w:pPr>
      <w:r>
        <w:rPr>
          <w:rFonts w:ascii="Times New Roman" w:hAnsi="Times New Roman" w:eastAsia="Times New Roman"/>
          <w:color w:val="333333"/>
          <w:lang w:eastAsia="ru-RU"/>
        </w:rPr>
        <w:t>осуществлять индивидуальный подход к Воспитаннику, учитывая особенности его развития</w:t>
      </w:r>
    </w:p>
    <w:p w14:paraId="696B8C4B">
      <w:pPr>
        <w:numPr>
          <w:ilvl w:val="0"/>
          <w:numId w:val="1"/>
        </w:numPr>
        <w:shd w:val="clear" w:color="auto" w:fill="FFFFFF"/>
        <w:spacing w:after="0" w:line="240" w:lineRule="auto"/>
        <w:jc w:val="both"/>
        <w:rPr>
          <w:rFonts w:ascii="Times New Roman" w:hAnsi="Times New Roman" w:eastAsia="Times New Roman"/>
          <w:color w:val="333333"/>
          <w:lang w:eastAsia="ru-RU"/>
        </w:rPr>
      </w:pPr>
      <w:r>
        <w:rPr>
          <w:rFonts w:ascii="Times New Roman" w:hAnsi="Times New Roman" w:eastAsia="Times New Roman"/>
          <w:color w:val="333333"/>
          <w:lang w:eastAsia="ru-RU"/>
        </w:rPr>
        <w:t>заботиться об эмоциональном благополучии Воспитанника</w:t>
      </w:r>
    </w:p>
    <w:p w14:paraId="5BD873E0">
      <w:pPr>
        <w:shd w:val="clear" w:color="auto" w:fill="FFFFFF"/>
        <w:spacing w:after="0" w:line="240" w:lineRule="auto"/>
        <w:jc w:val="both"/>
        <w:rPr>
          <w:rFonts w:ascii="Times New Roman" w:hAnsi="Times New Roman" w:eastAsia="Times New Roman"/>
          <w:i/>
          <w:color w:val="333333"/>
          <w:lang w:eastAsia="ru-RU"/>
        </w:rPr>
      </w:pPr>
      <w:r>
        <w:rPr>
          <w:rFonts w:ascii="Times New Roman" w:hAnsi="Times New Roman" w:eastAsia="Times New Roman"/>
          <w:color w:val="333333"/>
          <w:lang w:eastAsia="ru-RU"/>
        </w:rPr>
        <w:t>2.1.8. Обучать Воспитанника по образовательной программе МБДОУ «Казачий детского сада «Светлячок», общеразвивающего вида, нормативный срок обучения - 6 лет, форма обучения – очная. Образовательная услуга бесплатна. Язык образования – русский.</w:t>
      </w:r>
    </w:p>
    <w:p w14:paraId="665BE96F">
      <w:pPr>
        <w:shd w:val="clear" w:color="auto" w:fill="FFFFFF"/>
        <w:spacing w:after="0" w:line="240" w:lineRule="auto"/>
        <w:jc w:val="both"/>
        <w:rPr>
          <w:rFonts w:ascii="Times New Roman" w:hAnsi="Times New Roman" w:eastAsia="Times New Roman"/>
          <w:color w:val="333333"/>
          <w:lang w:eastAsia="ru-RU"/>
        </w:rPr>
      </w:pPr>
      <w:r>
        <w:rPr>
          <w:rFonts w:ascii="Times New Roman" w:hAnsi="Times New Roman" w:eastAsia="Times New Roman"/>
          <w:color w:val="333333"/>
          <w:lang w:eastAsia="ru-RU"/>
        </w:rPr>
        <w:t>2.1.9. Организовывать предметно-развивающую среду в образовательной организации (помещение, оборудование, учебно-наглядные пособия, игры, игрушки).</w:t>
      </w:r>
    </w:p>
    <w:p w14:paraId="7A3F939D">
      <w:pPr>
        <w:shd w:val="clear" w:color="auto" w:fill="FFFFFF"/>
        <w:spacing w:after="0" w:line="240" w:lineRule="auto"/>
        <w:jc w:val="both"/>
        <w:rPr>
          <w:rFonts w:ascii="Times New Roman" w:hAnsi="Times New Roman" w:eastAsia="Times New Roman"/>
          <w:color w:val="333333"/>
          <w:lang w:eastAsia="ru-RU"/>
        </w:rPr>
      </w:pPr>
      <w:r>
        <w:rPr>
          <w:rFonts w:ascii="Times New Roman" w:hAnsi="Times New Roman" w:eastAsia="Times New Roman"/>
          <w:color w:val="333333"/>
          <w:lang w:eastAsia="ru-RU"/>
        </w:rPr>
        <w:t>2.1.10. Предоставлять Воспитаннику дополнительные образовательные услуги (за рамки образовательной деятельности);</w:t>
      </w:r>
    </w:p>
    <w:p w14:paraId="23C6D4BB">
      <w:pPr>
        <w:shd w:val="clear" w:color="auto" w:fill="FFFFFF"/>
        <w:spacing w:after="0" w:line="240" w:lineRule="auto"/>
        <w:jc w:val="both"/>
        <w:rPr>
          <w:rFonts w:ascii="Times New Roman" w:hAnsi="Times New Roman" w:eastAsia="Times New Roman"/>
          <w:i/>
          <w:color w:val="333333"/>
          <w:lang w:eastAsia="ru-RU"/>
        </w:rPr>
      </w:pPr>
      <w:r>
        <w:rPr>
          <w:rFonts w:ascii="Times New Roman" w:hAnsi="Times New Roman" w:eastAsia="Times New Roman"/>
          <w:color w:val="333333"/>
          <w:lang w:eastAsia="ru-RU"/>
        </w:rPr>
        <w:t xml:space="preserve">- бесплатные образовательные услуги – </w:t>
      </w:r>
      <w:r>
        <w:rPr>
          <w:rFonts w:ascii="Times New Roman" w:hAnsi="Times New Roman" w:eastAsia="Times New Roman"/>
          <w:i/>
          <w:color w:val="333333"/>
          <w:lang w:eastAsia="ru-RU"/>
        </w:rPr>
        <w:t>кружки</w:t>
      </w:r>
    </w:p>
    <w:p w14:paraId="46E76C34">
      <w:pPr>
        <w:shd w:val="clear" w:color="auto" w:fill="FFFFFF"/>
        <w:spacing w:after="0" w:line="240" w:lineRule="auto"/>
        <w:jc w:val="both"/>
        <w:rPr>
          <w:rFonts w:ascii="Times New Roman" w:hAnsi="Times New Roman" w:eastAsia="Times New Roman"/>
          <w:color w:val="333333"/>
          <w:lang w:eastAsia="ru-RU"/>
        </w:rPr>
      </w:pPr>
      <w:r>
        <w:rPr>
          <w:rFonts w:ascii="Times New Roman" w:hAnsi="Times New Roman" w:eastAsia="Times New Roman"/>
          <w:color w:val="333333"/>
          <w:lang w:eastAsia="ru-RU"/>
        </w:rPr>
        <w:t>- платные образовательные услуги в соответствии с договором об оказании платных дополнительных образовательных услуг.</w:t>
      </w:r>
    </w:p>
    <w:p w14:paraId="058ED8B0">
      <w:pPr>
        <w:spacing w:after="0" w:line="240" w:lineRule="auto"/>
        <w:rPr>
          <w:rFonts w:ascii="Times New Roman" w:hAnsi="Times New Roman" w:eastAsia="Times New Roman"/>
          <w:bCs/>
          <w:szCs w:val="20"/>
          <w:lang w:eastAsia="ru-RU"/>
        </w:rPr>
      </w:pPr>
      <w:r>
        <w:rPr>
          <w:rFonts w:ascii="Times New Roman" w:hAnsi="Times New Roman" w:eastAsia="Times New Roman"/>
          <w:bCs/>
          <w:szCs w:val="20"/>
          <w:lang w:eastAsia="ru-RU"/>
        </w:rPr>
        <w:t>2.1.11. Обеспечивать Воспитанника необходимым сбалансированным питанием</w:t>
      </w:r>
    </w:p>
    <w:p w14:paraId="4DC23651">
      <w:pPr>
        <w:shd w:val="clear" w:color="auto" w:fill="FFFFFF"/>
        <w:spacing w:after="0" w:line="240" w:lineRule="auto"/>
        <w:ind w:firstLine="14"/>
        <w:jc w:val="both"/>
        <w:rPr>
          <w:rFonts w:ascii="Times New Roman" w:hAnsi="Times New Roman" w:eastAsia="Times New Roman"/>
          <w:i/>
          <w:color w:val="333333"/>
          <w:lang w:eastAsia="ru-RU"/>
        </w:rPr>
      </w:pPr>
      <w:r>
        <w:rPr>
          <w:rFonts w:ascii="Times New Roman" w:hAnsi="Times New Roman" w:eastAsia="Times New Roman"/>
          <w:i/>
          <w:color w:val="333333"/>
          <w:lang w:eastAsia="ru-RU"/>
        </w:rPr>
        <w:t>4-х разовым сбалансированным питанием в пределах финансовой нормы, утвержденной муниципальными правовыми актами администрации Иловлинского района.</w:t>
      </w:r>
    </w:p>
    <w:p w14:paraId="6239C088">
      <w:pPr>
        <w:shd w:val="clear" w:color="auto" w:fill="FFFFFF"/>
        <w:spacing w:after="0" w:line="240" w:lineRule="auto"/>
        <w:ind w:firstLine="14"/>
        <w:jc w:val="both"/>
        <w:rPr>
          <w:rFonts w:ascii="Times New Roman" w:hAnsi="Times New Roman" w:eastAsia="Times New Roman"/>
          <w:i/>
          <w:color w:val="333333"/>
          <w:lang w:eastAsia="ru-RU"/>
        </w:rPr>
      </w:pPr>
      <w:r>
        <w:rPr>
          <w:rFonts w:ascii="Times New Roman" w:hAnsi="Times New Roman" w:eastAsia="Times New Roman"/>
          <w:i/>
          <w:color w:val="333333"/>
          <w:lang w:eastAsia="ru-RU"/>
        </w:rPr>
        <w:t>Время приёма пищи:</w:t>
      </w:r>
    </w:p>
    <w:p w14:paraId="3548BF24">
      <w:pPr>
        <w:shd w:val="clear" w:color="auto" w:fill="FFFFFF"/>
        <w:spacing w:after="0" w:line="240" w:lineRule="auto"/>
        <w:ind w:firstLine="14"/>
        <w:jc w:val="both"/>
        <w:rPr>
          <w:rFonts w:ascii="Times New Roman" w:hAnsi="Times New Roman" w:eastAsia="Times New Roman"/>
          <w:i/>
          <w:color w:val="333333"/>
          <w:lang w:eastAsia="ru-RU"/>
        </w:rPr>
      </w:pPr>
      <w:r>
        <w:rPr>
          <w:rFonts w:ascii="Times New Roman" w:hAnsi="Times New Roman" w:eastAsia="Times New Roman"/>
          <w:i/>
          <w:color w:val="333333"/>
          <w:lang w:eastAsia="ru-RU"/>
        </w:rPr>
        <w:t>Завтрак: первые младшие группы  8-10, вторые младшие группы  8-15, средние группы  8-15, старшие группы(5-6 лет)   8-20, старшие группы (6-7 лет)  8-25..</w:t>
      </w:r>
    </w:p>
    <w:p w14:paraId="5D6E7459">
      <w:pPr>
        <w:shd w:val="clear" w:color="auto" w:fill="FFFFFF"/>
        <w:spacing w:after="0" w:line="240" w:lineRule="auto"/>
        <w:ind w:firstLine="14"/>
        <w:jc w:val="both"/>
        <w:rPr>
          <w:rFonts w:ascii="Times New Roman" w:hAnsi="Times New Roman" w:eastAsia="Times New Roman"/>
          <w:i/>
          <w:color w:val="333333"/>
          <w:lang w:eastAsia="ru-RU"/>
        </w:rPr>
      </w:pPr>
      <w:r>
        <w:rPr>
          <w:rFonts w:ascii="Times New Roman" w:hAnsi="Times New Roman" w:eastAsia="Times New Roman"/>
          <w:i/>
          <w:color w:val="333333"/>
          <w:lang w:eastAsia="ru-RU"/>
        </w:rPr>
        <w:t>2 завтрак: первые младшие, вторые младшие группы   10-00, средние, старшие группы  10-10.</w:t>
      </w:r>
    </w:p>
    <w:p w14:paraId="6CE5CB7F">
      <w:pPr>
        <w:spacing w:after="0" w:line="240" w:lineRule="auto"/>
        <w:rPr>
          <w:rFonts w:ascii="Times New Roman" w:hAnsi="Times New Roman" w:eastAsia="Times New Roman"/>
          <w:i/>
          <w:color w:val="333333"/>
          <w:lang w:eastAsia="ru-RU"/>
        </w:rPr>
      </w:pPr>
      <w:r>
        <w:rPr>
          <w:rFonts w:ascii="Times New Roman" w:hAnsi="Times New Roman" w:eastAsia="Times New Roman"/>
          <w:bCs/>
          <w:i/>
          <w:sz w:val="20"/>
          <w:szCs w:val="20"/>
          <w:lang w:eastAsia="ru-RU"/>
        </w:rPr>
        <w:t xml:space="preserve">Обед: </w:t>
      </w:r>
      <w:r>
        <w:rPr>
          <w:rFonts w:ascii="Times New Roman" w:hAnsi="Times New Roman" w:eastAsia="Times New Roman"/>
          <w:i/>
          <w:color w:val="333333"/>
          <w:lang w:eastAsia="ru-RU"/>
        </w:rPr>
        <w:t>первые младшие группы  11-20, вторые младшие группы  11-25, средние группы  11-25, старшие группы(5-6 лет)   11-35, старшие группы (6-7 лет)  11-35.</w:t>
      </w:r>
    </w:p>
    <w:p w14:paraId="30F5FB1A">
      <w:pPr>
        <w:spacing w:after="0" w:line="240" w:lineRule="auto"/>
        <w:rPr>
          <w:rFonts w:ascii="Times New Roman" w:hAnsi="Times New Roman" w:eastAsia="Times New Roman"/>
          <w:color w:val="333333"/>
          <w:lang w:eastAsia="ru-RU"/>
        </w:rPr>
      </w:pPr>
      <w:r>
        <w:rPr>
          <w:rFonts w:ascii="Times New Roman" w:hAnsi="Times New Roman" w:eastAsia="Times New Roman"/>
          <w:i/>
          <w:color w:val="333333"/>
          <w:lang w:eastAsia="ru-RU"/>
        </w:rPr>
        <w:t>Уплотнённый полдник: первые младшие группы  15-45, вторые младшие группы  15-50, средние группы  15-55, старшие группы(5-6 лет)   16-00, старшие группы (6-7 лет)  16-05.</w:t>
      </w:r>
    </w:p>
    <w:p w14:paraId="3C9A1723">
      <w:pPr>
        <w:spacing w:after="0" w:line="240" w:lineRule="auto"/>
        <w:rPr>
          <w:rFonts w:ascii="Times New Roman" w:hAnsi="Times New Roman" w:eastAsia="Times New Roman"/>
          <w:i/>
          <w:color w:val="333333"/>
          <w:lang w:eastAsia="ru-RU"/>
        </w:rPr>
      </w:pPr>
      <w:r>
        <w:rPr>
          <w:rFonts w:ascii="Times New Roman" w:hAnsi="Times New Roman" w:eastAsia="Times New Roman"/>
          <w:color w:val="333333"/>
          <w:lang w:eastAsia="ru-RU"/>
        </w:rPr>
        <w:t>2.1.12. Устанавливать график посещения Воспитанником дошкольной образовательной организации:</w:t>
      </w:r>
    </w:p>
    <w:p w14:paraId="158BAAC8">
      <w:pPr>
        <w:spacing w:after="0" w:line="240" w:lineRule="auto"/>
        <w:rPr>
          <w:rFonts w:ascii="Times New Roman" w:hAnsi="Times New Roman" w:eastAsia="Times New Roman"/>
          <w:i/>
          <w:color w:val="333333"/>
          <w:lang w:eastAsia="ru-RU"/>
        </w:rPr>
      </w:pPr>
      <w:r>
        <w:rPr>
          <w:rFonts w:ascii="Times New Roman" w:hAnsi="Times New Roman" w:eastAsia="Times New Roman"/>
          <w:i/>
          <w:color w:val="333333"/>
          <w:lang w:eastAsia="ru-RU"/>
        </w:rPr>
        <w:t>длительность пребывания -12 часов, с 6-00 до  18-00, в предпраздничные дни до 17.00), 5-ти дневная рабочая неделя. Суббота, воскресенье, праздничные дни – выходные.</w:t>
      </w:r>
    </w:p>
    <w:p w14:paraId="4BCA7939">
      <w:pPr>
        <w:spacing w:after="0" w:line="240" w:lineRule="auto"/>
        <w:rPr>
          <w:rFonts w:ascii="Times New Roman" w:hAnsi="Times New Roman" w:eastAsia="Times New Roman"/>
          <w:i/>
          <w:color w:val="333333"/>
          <w:lang w:eastAsia="ru-RU"/>
        </w:rPr>
      </w:pPr>
      <w:r>
        <w:rPr>
          <w:rFonts w:ascii="Times New Roman" w:hAnsi="Times New Roman" w:eastAsia="Times New Roman"/>
          <w:color w:val="333333"/>
          <w:lang w:eastAsia="ru-RU"/>
        </w:rPr>
        <w:t xml:space="preserve">2.1.13. Сохранять место за Воспитанником в случае его болезни, санитарно-курортного лечения; карантина; отпуска и временного отсутствия Заказчика по уважительным причинам (болезнь, командировка, медицинские показания, прочее), а также в  летний период, сроком до </w:t>
      </w:r>
      <w:r>
        <w:rPr>
          <w:rFonts w:ascii="Times New Roman" w:hAnsi="Times New Roman" w:eastAsia="Times New Roman"/>
          <w:i/>
          <w:color w:val="333333"/>
          <w:lang w:eastAsia="ru-RU"/>
        </w:rPr>
        <w:t>90</w:t>
      </w:r>
      <w:r>
        <w:rPr>
          <w:rFonts w:ascii="Times New Roman" w:hAnsi="Times New Roman" w:eastAsia="Times New Roman"/>
          <w:color w:val="333333"/>
          <w:lang w:eastAsia="ru-RU"/>
        </w:rPr>
        <w:t xml:space="preserve">дней, вне зависимости от продолжительности отпуска Заказчика; в иных случаях по согласованию с </w:t>
      </w:r>
      <w:r>
        <w:rPr>
          <w:rFonts w:ascii="Times New Roman" w:hAnsi="Times New Roman" w:eastAsia="Times New Roman"/>
          <w:i/>
          <w:color w:val="333333"/>
          <w:lang w:eastAsia="ru-RU"/>
        </w:rPr>
        <w:t xml:space="preserve"> заведующей по заявлению родителей</w:t>
      </w:r>
    </w:p>
    <w:p w14:paraId="245035E8">
      <w:pPr>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 xml:space="preserve">2.1.14. </w:t>
      </w:r>
      <w:r>
        <w:rPr>
          <w:rFonts w:ascii="Times New Roman" w:hAnsi="Times New Roman" w:eastAsia="Times New Roman"/>
          <w:bCs/>
          <w:color w:val="333333"/>
          <w:lang w:eastAsia="ru-RU"/>
        </w:rPr>
        <w:t>Доводить</w:t>
      </w:r>
      <w:r>
        <w:rPr>
          <w:rFonts w:ascii="Times New Roman" w:hAnsi="Times New Roman" w:eastAsia="Times New Roman"/>
          <w:b/>
          <w:bCs/>
          <w:color w:val="333333"/>
          <w:lang w:eastAsia="ru-RU"/>
        </w:rPr>
        <w:t> </w:t>
      </w:r>
      <w:r>
        <w:rPr>
          <w:rFonts w:ascii="Times New Roman" w:hAnsi="Times New Roman" w:eastAsia="Times New Roman"/>
          <w:color w:val="333333"/>
          <w:lang w:eastAsia="ru-RU"/>
        </w:rPr>
        <w:t>до сведения Заказчика информацию об изменениях размера платы, взимаемой с родителей за содержание Воспитанника в ДОУ устанавливаемой в соответствии с законодательством Российской Федерации и муниципальными правовыми актами администрации Иловлинского района. Производить перерасчет средств по оплате за содержание Воспитанника в ДОУ за последним днем каждого месяца централизованной бухгалтерией ОООиП администрации Иловлинского района на основании табелей учета посещаемости детей группы, за фактическое посещение дней ребенком, учитывая представленные Заказчиком оправдательные документы на отсутствие по уважительным причинам. Остаток средств автоматически засчитывать на следующий период.</w:t>
      </w:r>
    </w:p>
    <w:p w14:paraId="118EEAFA">
      <w:pPr>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 xml:space="preserve">2.1.15. </w:t>
      </w:r>
      <w:r>
        <w:rPr>
          <w:rFonts w:ascii="Times New Roman" w:hAnsi="Times New Roman" w:eastAsia="Times New Roman"/>
          <w:bCs/>
          <w:color w:val="333333"/>
          <w:lang w:eastAsia="ru-RU"/>
        </w:rPr>
        <w:t>Предоставлять</w:t>
      </w:r>
      <w:r>
        <w:rPr>
          <w:rFonts w:ascii="Times New Roman" w:hAnsi="Times New Roman" w:eastAsia="Times New Roman"/>
          <w:color w:val="333333"/>
          <w:lang w:eastAsia="ru-RU"/>
        </w:rPr>
        <w:t> Заказчику меры социальной поддержки льготы по оплате расходов за содержание Воспитанника в ДОУ в соответствии с нормативно-правовыми актами РФ, Волгоградской области, администрации Иловлинского района.</w:t>
      </w:r>
    </w:p>
    <w:p w14:paraId="2C137CDF">
      <w:pPr>
        <w:shd w:val="clear" w:color="auto" w:fill="FFFFFF"/>
        <w:spacing w:after="0" w:line="240" w:lineRule="auto"/>
        <w:ind w:firstLine="14"/>
        <w:jc w:val="both"/>
        <w:rPr>
          <w:rFonts w:ascii="Times New Roman" w:hAnsi="Times New Roman" w:eastAsia="Times New Roman"/>
          <w:color w:val="333333"/>
          <w:lang w:eastAsia="ru-RU"/>
        </w:rPr>
      </w:pPr>
      <w:r>
        <w:rPr>
          <w:rFonts w:ascii="Times New Roman" w:hAnsi="Times New Roman" w:eastAsia="Times New Roman"/>
          <w:color w:val="333333"/>
          <w:lang w:eastAsia="ru-RU"/>
        </w:rPr>
        <w:t xml:space="preserve">2.1.13. </w:t>
      </w:r>
      <w:r>
        <w:rPr>
          <w:rFonts w:ascii="Times New Roman" w:hAnsi="Times New Roman" w:eastAsia="Times New Roman"/>
          <w:bCs/>
          <w:color w:val="333333"/>
          <w:lang w:eastAsia="ru-RU"/>
        </w:rPr>
        <w:t>Предоставлять</w:t>
      </w:r>
      <w:r>
        <w:rPr>
          <w:rFonts w:ascii="Times New Roman" w:hAnsi="Times New Roman" w:eastAsia="Times New Roman"/>
          <w:color w:val="333333"/>
          <w:lang w:eastAsia="ru-RU"/>
        </w:rPr>
        <w:t> документы, необходимые:</w:t>
      </w:r>
    </w:p>
    <w:p w14:paraId="2C443566">
      <w:pPr>
        <w:shd w:val="clear" w:color="auto" w:fill="FFFFFF"/>
        <w:spacing w:after="0" w:line="240" w:lineRule="auto"/>
        <w:ind w:left="272" w:firstLine="720"/>
        <w:jc w:val="both"/>
        <w:rPr>
          <w:rFonts w:ascii="Times New Roman" w:hAnsi="Times New Roman" w:eastAsia="Times New Roman"/>
          <w:color w:val="333333"/>
          <w:lang w:eastAsia="ru-RU"/>
        </w:rPr>
      </w:pPr>
      <w:r>
        <w:rPr>
          <w:rFonts w:ascii="Times New Roman" w:hAnsi="Times New Roman" w:eastAsia="Times New Roman"/>
          <w:color w:val="333333"/>
          <w:lang w:eastAsia="ru-RU"/>
        </w:rPr>
        <w:t>-  для зачисления Воспитанника в ДОУ,</w:t>
      </w:r>
    </w:p>
    <w:p w14:paraId="26FE5CFA">
      <w:pPr>
        <w:shd w:val="clear" w:color="auto" w:fill="FFFFFF"/>
        <w:spacing w:after="0" w:line="240" w:lineRule="auto"/>
        <w:ind w:left="272" w:firstLine="720"/>
        <w:jc w:val="both"/>
        <w:rPr>
          <w:rFonts w:ascii="Times New Roman" w:hAnsi="Times New Roman" w:eastAsia="Times New Roman"/>
          <w:color w:val="333333"/>
          <w:lang w:eastAsia="ru-RU"/>
        </w:rPr>
      </w:pPr>
      <w:r>
        <w:rPr>
          <w:rFonts w:ascii="Times New Roman" w:hAnsi="Times New Roman" w:eastAsia="Times New Roman"/>
          <w:color w:val="333333"/>
          <w:lang w:eastAsia="ru-RU"/>
        </w:rPr>
        <w:t>- для установления размера родительской платы за содержание Воспитанника в ДОУ,</w:t>
      </w:r>
    </w:p>
    <w:p w14:paraId="5BA2E34C">
      <w:pPr>
        <w:shd w:val="clear" w:color="auto" w:fill="FFFFFF"/>
        <w:spacing w:after="0" w:line="240" w:lineRule="auto"/>
        <w:ind w:left="272" w:firstLine="720"/>
        <w:jc w:val="both"/>
        <w:rPr>
          <w:rFonts w:ascii="Times New Roman" w:hAnsi="Times New Roman" w:eastAsia="Times New Roman"/>
          <w:color w:val="333333"/>
          <w:lang w:eastAsia="ru-RU"/>
        </w:rPr>
      </w:pPr>
      <w:r>
        <w:rPr>
          <w:rFonts w:ascii="Times New Roman" w:hAnsi="Times New Roman" w:eastAsia="Times New Roman"/>
          <w:color w:val="333333"/>
          <w:lang w:eastAsia="ru-RU"/>
        </w:rPr>
        <w:t>- для подтверждения права на получение мер социальной поддержки отдельных категорий семей (нормативные документы по социальной поддержке размещены на официальном сайте ДОУ).</w:t>
      </w:r>
    </w:p>
    <w:p w14:paraId="7FF5223B">
      <w:pPr>
        <w:spacing w:after="0" w:line="240" w:lineRule="auto"/>
        <w:rPr>
          <w:rFonts w:ascii="Times New Roman" w:hAnsi="Times New Roman" w:eastAsia="Times New Roman"/>
          <w:i/>
          <w:color w:val="333333"/>
          <w:lang w:eastAsia="ru-RU"/>
        </w:rPr>
      </w:pPr>
      <w:r>
        <w:rPr>
          <w:rFonts w:ascii="Times New Roman" w:hAnsi="Times New Roman" w:eastAsia="Times New Roman"/>
          <w:color w:val="333333"/>
          <w:lang w:eastAsia="ru-RU"/>
        </w:rPr>
        <w:t xml:space="preserve">2.1.14. Разрешать Заказчику находиться в группе вместе с Воспитанником (время)  </w:t>
      </w:r>
      <w:r>
        <w:rPr>
          <w:rFonts w:ascii="Times New Roman" w:hAnsi="Times New Roman" w:eastAsia="Times New Roman"/>
          <w:i/>
          <w:color w:val="333333"/>
          <w:lang w:eastAsia="ru-RU"/>
        </w:rPr>
        <w:t>в течение 3 дней при наличии у родителя медицинского  заключения.</w:t>
      </w:r>
    </w:p>
    <w:p w14:paraId="325DEB2C">
      <w:pPr>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2.1.15. Обеспечивать сохранность имущества Воспитанника.</w:t>
      </w:r>
    </w:p>
    <w:p w14:paraId="1D73C972">
      <w:pPr>
        <w:spacing w:after="0" w:line="240" w:lineRule="auto"/>
        <w:rPr>
          <w:rFonts w:ascii="Times New Roman" w:hAnsi="Times New Roman" w:eastAsia="Times New Roman"/>
          <w:i/>
          <w:color w:val="333333"/>
          <w:lang w:eastAsia="ru-RU"/>
        </w:rPr>
      </w:pPr>
      <w:r>
        <w:rPr>
          <w:rFonts w:ascii="Times New Roman" w:hAnsi="Times New Roman" w:eastAsia="Times New Roman"/>
          <w:color w:val="333333"/>
          <w:lang w:eastAsia="ru-RU"/>
        </w:rPr>
        <w:t xml:space="preserve">2.1.16. Переводить Воспитанника в следующую возрастную группу – </w:t>
      </w:r>
      <w:r>
        <w:rPr>
          <w:rFonts w:ascii="Times New Roman" w:hAnsi="Times New Roman" w:eastAsia="Times New Roman"/>
          <w:i/>
          <w:color w:val="333333"/>
          <w:lang w:eastAsia="ru-RU"/>
        </w:rPr>
        <w:t>1 сентября.</w:t>
      </w:r>
    </w:p>
    <w:p w14:paraId="3E26CEA1">
      <w:pPr>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2.1.17. Вносить предложения по совершенствованию воспитания в семье (в форме устных бесед с воспитателем, заведующей, психологом).</w:t>
      </w:r>
    </w:p>
    <w:p w14:paraId="7386BF0F">
      <w:pPr>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2.1.18. Информировать органы опеки и попечительства о жестоком обращении родителей с  детьми, непосредственной угрозе жизни и здоровью Воспитанника.</w:t>
      </w:r>
    </w:p>
    <w:p w14:paraId="5065945D">
      <w:pPr>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2.1.19. Не передавать Воспитанника родителям (законным представителям), если те находятся в состоянии алкогольного,  токсического или наркотического опьянения.</w:t>
      </w:r>
    </w:p>
    <w:p w14:paraId="33A4A29E">
      <w:pPr>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2.1.20. Предоставлять Заказчику отсрочку платежей за содержание Воспитанника в дошкольной образовательной организации по его ходатайству.</w:t>
      </w:r>
    </w:p>
    <w:p w14:paraId="790D11D1">
      <w:pPr>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2.1.21. Соблюдать условия   настоящего договора.</w:t>
      </w:r>
    </w:p>
    <w:p w14:paraId="037FBF1E">
      <w:pPr>
        <w:spacing w:after="0" w:line="240" w:lineRule="auto"/>
        <w:rPr>
          <w:rFonts w:ascii="Times New Roman" w:hAnsi="Times New Roman" w:eastAsia="Times New Roman"/>
          <w:color w:val="333333"/>
          <w:lang w:eastAsia="ru-RU"/>
        </w:rPr>
      </w:pPr>
    </w:p>
    <w:p w14:paraId="00FAD10E">
      <w:pPr>
        <w:spacing w:after="0" w:line="240" w:lineRule="auto"/>
        <w:rPr>
          <w:rFonts w:ascii="Times New Roman" w:hAnsi="Times New Roman" w:eastAsia="Times New Roman"/>
          <w:b/>
          <w:color w:val="333333"/>
          <w:lang w:eastAsia="ru-RU"/>
        </w:rPr>
      </w:pPr>
      <w:r>
        <w:rPr>
          <w:rFonts w:ascii="Times New Roman" w:hAnsi="Times New Roman" w:eastAsia="Times New Roman"/>
          <w:b/>
          <w:color w:val="333333"/>
          <w:lang w:eastAsia="ru-RU"/>
        </w:rPr>
        <w:t>2.2.Права и обязанности Заказчика:</w:t>
      </w:r>
    </w:p>
    <w:p w14:paraId="753D235B">
      <w:pPr>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2.2.1. Соблюдать Устав образовательной организации.</w:t>
      </w:r>
    </w:p>
    <w:p w14:paraId="45C1A19C">
      <w:pPr>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2.2.2. Лично передавать и забирать у воспитателя, не передавая  Воспитанника лицам, не достигшим 18-летнего возраста (или иные условия).</w:t>
      </w:r>
    </w:p>
    <w:p w14:paraId="37AB3CB8">
      <w:pPr>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2.2.3.  Проявлять уважение к педагогам, администрации и техническому персоналу Исполнителя. Не допускать физического и психического насилия, оскорбительных заявлений относительно своего ребёнка, других детей и их родителей.</w:t>
      </w:r>
    </w:p>
    <w:p w14:paraId="52D4B8A1">
      <w:pPr>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2.2.4. Приводить Воспитанника в опрятном виде, со сменной обовью, без признаков болезни и недомогания.</w:t>
      </w:r>
    </w:p>
    <w:p w14:paraId="6A384EE7">
      <w:pPr>
        <w:shd w:val="clear" w:color="auto" w:fill="FFFFFF"/>
        <w:spacing w:after="0" w:line="240" w:lineRule="auto"/>
        <w:ind w:firstLine="14"/>
        <w:jc w:val="both"/>
        <w:rPr>
          <w:rFonts w:ascii="Times New Roman" w:hAnsi="Times New Roman" w:eastAsia="Times New Roman"/>
          <w:color w:val="333333"/>
          <w:lang w:eastAsia="ru-RU"/>
        </w:rPr>
      </w:pPr>
      <w:r>
        <w:rPr>
          <w:rFonts w:ascii="Times New Roman" w:hAnsi="Times New Roman" w:eastAsia="Times New Roman"/>
          <w:color w:val="333333"/>
          <w:lang w:eastAsia="ru-RU"/>
        </w:rPr>
        <w:t xml:space="preserve">2.2.5. </w:t>
      </w:r>
      <w:r>
        <w:rPr>
          <w:rFonts w:ascii="Times New Roman" w:hAnsi="Times New Roman" w:eastAsia="Times New Roman"/>
          <w:bCs/>
          <w:color w:val="333333"/>
          <w:lang w:eastAsia="ru-RU"/>
        </w:rPr>
        <w:t>Своевременно вносить плату</w:t>
      </w:r>
      <w:r>
        <w:rPr>
          <w:rFonts w:ascii="Times New Roman" w:hAnsi="Times New Roman" w:eastAsia="Times New Roman"/>
          <w:color w:val="333333"/>
          <w:lang w:eastAsia="ru-RU"/>
        </w:rPr>
        <w:t xml:space="preserve"> за содержание Воспитанника в ДОУ в сумме установленной распорядительным актом администрации Иловлинского района до 10 числа следующего за отчетным месяцем.</w:t>
      </w:r>
    </w:p>
    <w:p w14:paraId="3ADEDA13">
      <w:pPr>
        <w:rPr>
          <w:rFonts w:ascii="Times New Roman" w:hAnsi="Times New Roman" w:eastAsia="Times New Roman"/>
          <w:color w:val="333333"/>
          <w:lang w:eastAsia="ru-RU"/>
        </w:rPr>
      </w:pPr>
      <w:r>
        <w:rPr>
          <w:rFonts w:ascii="Times New Roman" w:hAnsi="Times New Roman" w:eastAsia="Times New Roman"/>
          <w:color w:val="333333"/>
          <w:lang w:eastAsia="ru-RU"/>
        </w:rPr>
        <w:t>Родительская плата производиться безналичным расчётом через любое отделение банка, через интернет, «Сбербанк онлайн» по следующим реквизитам:</w:t>
      </w:r>
    </w:p>
    <w:p w14:paraId="782D8CC2">
      <w:pPr>
        <w:pStyle w:val="21"/>
        <w:rPr>
          <w:rFonts w:ascii="Times New Roman" w:hAnsi="Times New Roman"/>
        </w:rPr>
      </w:pPr>
      <w:r>
        <w:rPr>
          <w:rFonts w:ascii="Times New Roman" w:hAnsi="Times New Roman"/>
        </w:rPr>
        <w:t>ИНН  3455053724</w:t>
      </w:r>
    </w:p>
    <w:p w14:paraId="073C04C1">
      <w:pPr>
        <w:pStyle w:val="21"/>
        <w:rPr>
          <w:rFonts w:ascii="Times New Roman" w:hAnsi="Times New Roman"/>
        </w:rPr>
      </w:pPr>
      <w:r>
        <w:rPr>
          <w:rFonts w:ascii="Times New Roman" w:hAnsi="Times New Roman"/>
        </w:rPr>
        <w:t>КПП  345501001</w:t>
      </w:r>
    </w:p>
    <w:p w14:paraId="5662AB15">
      <w:pPr>
        <w:pStyle w:val="21"/>
        <w:rPr>
          <w:rFonts w:ascii="Times New Roman" w:hAnsi="Times New Roman"/>
        </w:rPr>
      </w:pPr>
      <w:r>
        <w:rPr>
          <w:rFonts w:ascii="Times New Roman" w:hAnsi="Times New Roman"/>
        </w:rPr>
        <w:t>л/с  1308Б003600 единый казначейский счет 401 028 104 453 7 00000 21</w:t>
      </w:r>
    </w:p>
    <w:p w14:paraId="0DF5642A">
      <w:pPr>
        <w:pStyle w:val="21"/>
        <w:rPr>
          <w:rFonts w:ascii="Times New Roman" w:hAnsi="Times New Roman"/>
        </w:rPr>
      </w:pPr>
      <w:r>
        <w:rPr>
          <w:rFonts w:ascii="Times New Roman" w:hAnsi="Times New Roman"/>
        </w:rPr>
        <w:t xml:space="preserve"> казначейский счет 0323 4 6431 8614 000 2900 </w:t>
      </w:r>
    </w:p>
    <w:p w14:paraId="235C31B3">
      <w:pPr>
        <w:pStyle w:val="21"/>
        <w:rPr>
          <w:rFonts w:ascii="Times New Roman" w:hAnsi="Times New Roman"/>
        </w:rPr>
      </w:pPr>
      <w:r>
        <w:rPr>
          <w:rFonts w:ascii="Times New Roman" w:hAnsi="Times New Roman"/>
        </w:rPr>
        <w:t>БИК  011806101</w:t>
      </w:r>
    </w:p>
    <w:p w14:paraId="57AC3115">
      <w:pPr>
        <w:pStyle w:val="21"/>
        <w:rPr>
          <w:rFonts w:ascii="Times New Roman" w:hAnsi="Times New Roman"/>
        </w:rPr>
      </w:pPr>
      <w:r>
        <w:rPr>
          <w:rFonts w:ascii="Times New Roman" w:hAnsi="Times New Roman"/>
        </w:rPr>
        <w:t>КБК  91320000000000000130</w:t>
      </w:r>
    </w:p>
    <w:p w14:paraId="6A36A099">
      <w:pPr>
        <w:pStyle w:val="21"/>
        <w:rPr>
          <w:rFonts w:ascii="Times New Roman" w:hAnsi="Times New Roman"/>
        </w:rPr>
      </w:pPr>
      <w:r>
        <w:rPr>
          <w:rFonts w:ascii="Times New Roman" w:hAnsi="Times New Roman"/>
        </w:rPr>
        <w:t>(родительская плата за детский сад)</w:t>
      </w:r>
    </w:p>
    <w:p w14:paraId="01D4C540">
      <w:pPr>
        <w:pStyle w:val="21"/>
        <w:rPr>
          <w:rFonts w:ascii="Times New Roman" w:hAnsi="Times New Roman"/>
        </w:rPr>
      </w:pPr>
      <w:r>
        <w:rPr>
          <w:rFonts w:ascii="Times New Roman" w:hAnsi="Times New Roman"/>
        </w:rPr>
        <w:t>ОКАТО  18214551000</w:t>
      </w:r>
    </w:p>
    <w:p w14:paraId="3E28951C">
      <w:pPr>
        <w:pStyle w:val="21"/>
        <w:rPr>
          <w:rFonts w:ascii="Times New Roman" w:hAnsi="Times New Roman"/>
        </w:rPr>
      </w:pPr>
      <w:r>
        <w:rPr>
          <w:rFonts w:ascii="Times New Roman" w:hAnsi="Times New Roman"/>
        </w:rPr>
        <w:t>ОКТМО  18614151</w:t>
      </w:r>
    </w:p>
    <w:p w14:paraId="063D31F4">
      <w:pPr>
        <w:pStyle w:val="21"/>
        <w:rPr>
          <w:rFonts w:ascii="Times New Roman" w:hAnsi="Times New Roman"/>
        </w:rPr>
      </w:pPr>
      <w:r>
        <w:rPr>
          <w:rFonts w:ascii="Times New Roman" w:hAnsi="Times New Roman"/>
        </w:rPr>
        <w:t xml:space="preserve">Наименование банка: </w:t>
      </w:r>
      <w:r>
        <w:rPr>
          <w:rFonts w:ascii="Times New Roman" w:hAnsi="Times New Roman"/>
          <w:lang w:val="ru-RU"/>
        </w:rPr>
        <w:t>ОКЦ</w:t>
      </w:r>
      <w:r>
        <w:rPr>
          <w:rFonts w:hint="default" w:ascii="Times New Roman" w:hAnsi="Times New Roman"/>
          <w:lang w:val="ru-RU"/>
        </w:rPr>
        <w:t xml:space="preserve"> </w:t>
      </w:r>
      <w:r>
        <w:rPr>
          <w:rFonts w:hint="default" w:ascii="Times New Roman" w:hAnsi="Times New Roman"/>
          <w:lang w:val="en-US"/>
        </w:rPr>
        <w:t>N4</w:t>
      </w:r>
      <w:r>
        <w:rPr>
          <w:rFonts w:hint="default" w:ascii="Times New Roman" w:hAnsi="Times New Roman"/>
          <w:lang w:val="ru-RU"/>
        </w:rPr>
        <w:t xml:space="preserve"> Южного ГУ </w:t>
      </w:r>
      <w:r>
        <w:rPr>
          <w:rFonts w:ascii="Times New Roman" w:hAnsi="Times New Roman"/>
        </w:rPr>
        <w:t>Банка России//УФК по Волгоградской области г. Волгоград</w:t>
      </w:r>
    </w:p>
    <w:p w14:paraId="047EEE5F">
      <w:pPr>
        <w:pStyle w:val="21"/>
        <w:rPr>
          <w:rFonts w:ascii="Times New Roman" w:hAnsi="Times New Roman"/>
        </w:rPr>
      </w:pPr>
    </w:p>
    <w:p w14:paraId="298125B3">
      <w:pPr>
        <w:shd w:val="clear" w:color="auto" w:fill="FFFFFF"/>
        <w:spacing w:after="0" w:line="240" w:lineRule="auto"/>
        <w:ind w:firstLine="14"/>
        <w:jc w:val="both"/>
        <w:rPr>
          <w:rFonts w:ascii="Times New Roman" w:hAnsi="Times New Roman" w:eastAsia="Times New Roman"/>
          <w:color w:val="333333"/>
          <w:lang w:eastAsia="ru-RU"/>
        </w:rPr>
      </w:pPr>
      <w:r>
        <w:rPr>
          <w:rFonts w:ascii="Times New Roman" w:hAnsi="Times New Roman" w:eastAsia="Times New Roman"/>
          <w:color w:val="333333"/>
          <w:lang w:eastAsia="ru-RU"/>
        </w:rPr>
        <w:t xml:space="preserve">Родительская плата взимается полностью за фактическое пребывание Воспитанника в детском саду и за дни, пропущенные без уважительной причины. Стоимость питания в детском саду от 0 до 3 лет – _______    руб, </w:t>
      </w:r>
    </w:p>
    <w:p w14:paraId="3650D4AA">
      <w:pPr>
        <w:shd w:val="clear" w:color="auto" w:fill="FFFFFF"/>
        <w:spacing w:after="0" w:line="240" w:lineRule="auto"/>
        <w:ind w:firstLine="14"/>
        <w:jc w:val="both"/>
        <w:rPr>
          <w:rFonts w:ascii="Times New Roman" w:hAnsi="Times New Roman" w:eastAsia="Times New Roman"/>
          <w:color w:val="333333"/>
          <w:lang w:eastAsia="ru-RU"/>
        </w:rPr>
      </w:pPr>
      <w:r>
        <w:rPr>
          <w:rFonts w:ascii="Times New Roman" w:hAnsi="Times New Roman" w:eastAsia="Times New Roman"/>
          <w:color w:val="333333"/>
          <w:lang w:eastAsia="ru-RU"/>
        </w:rPr>
        <w:t>от 3-до 8 лет   – _______ руб.</w:t>
      </w:r>
    </w:p>
    <w:p w14:paraId="0EC226A6">
      <w:pPr>
        <w:spacing w:after="0" w:line="240" w:lineRule="auto"/>
        <w:rPr>
          <w:rFonts w:ascii="Times New Roman" w:hAnsi="Times New Roman" w:eastAsia="Times New Roman"/>
          <w:bCs/>
          <w:lang w:eastAsia="ru-RU"/>
        </w:rPr>
      </w:pPr>
      <w:r>
        <w:rPr>
          <w:rFonts w:ascii="Times New Roman" w:hAnsi="Times New Roman" w:eastAsia="Times New Roman"/>
          <w:bCs/>
          <w:color w:val="333333"/>
          <w:lang w:eastAsia="ru-RU"/>
        </w:rPr>
        <w:t xml:space="preserve">2.2.6. </w:t>
      </w:r>
      <w:r>
        <w:rPr>
          <w:rFonts w:ascii="Times New Roman" w:hAnsi="Times New Roman" w:eastAsia="Times New Roman"/>
          <w:bCs/>
          <w:lang w:eastAsia="ru-RU"/>
        </w:rPr>
        <w:t>Родительская плата не взимается в следующих случаях отсутствия Воспитанника в ДОУ (по уважительным причинам, при предоставлении подтверждающих документов)</w:t>
      </w:r>
    </w:p>
    <w:p w14:paraId="48C84447">
      <w:pPr>
        <w:spacing w:after="0" w:line="240" w:lineRule="auto"/>
        <w:rPr>
          <w:rFonts w:ascii="Times New Roman" w:hAnsi="Times New Roman" w:eastAsia="Times New Roman"/>
          <w:bCs/>
          <w:lang w:eastAsia="ru-RU"/>
        </w:rPr>
      </w:pPr>
      <w:r>
        <w:rPr>
          <w:rFonts w:ascii="Times New Roman" w:hAnsi="Times New Roman" w:eastAsia="Times New Roman"/>
          <w:bCs/>
          <w:lang w:eastAsia="ru-RU"/>
        </w:rPr>
        <w:t>- пропуск по болезни Воспитанника, медицинским показаниям  или пребывание его на санаторно-курортном лечении (согласно представленной медицинской справке, выписке из медицинского учреждения);</w:t>
      </w:r>
    </w:p>
    <w:p w14:paraId="2B05644B">
      <w:pPr>
        <w:spacing w:after="0" w:line="240" w:lineRule="auto"/>
        <w:rPr>
          <w:rFonts w:ascii="Times New Roman" w:hAnsi="Times New Roman" w:eastAsia="Times New Roman"/>
          <w:bCs/>
          <w:lang w:eastAsia="ru-RU"/>
        </w:rPr>
      </w:pPr>
      <w:r>
        <w:rPr>
          <w:rFonts w:ascii="Times New Roman" w:hAnsi="Times New Roman" w:eastAsia="Times New Roman"/>
          <w:bCs/>
          <w:lang w:eastAsia="ru-RU"/>
        </w:rPr>
        <w:t>- оздоровительный период Воспитанника сроком до 90 календарных дней в течение календарного года (при условии разового использования не менее 30 календарных дней) на основании соответствующего заявления родителей (законных представителей);</w:t>
      </w:r>
    </w:p>
    <w:p w14:paraId="135E20D3">
      <w:pPr>
        <w:spacing w:after="0" w:line="240" w:lineRule="auto"/>
        <w:rPr>
          <w:rFonts w:ascii="Times New Roman" w:hAnsi="Times New Roman" w:eastAsia="Times New Roman"/>
          <w:bCs/>
          <w:lang w:eastAsia="ru-RU"/>
        </w:rPr>
      </w:pPr>
      <w:r>
        <w:rPr>
          <w:rFonts w:ascii="Times New Roman" w:hAnsi="Times New Roman" w:eastAsia="Times New Roman"/>
          <w:bCs/>
          <w:lang w:eastAsia="ru-RU"/>
        </w:rPr>
        <w:t>- отсутствие Воспитанника в период отпуска родителей (законных представителей), справке с места работы об отпуске родителей (законных представителей) при условии включения данного промежутка времени в 90 календарных дней, отведенных на оздоровительный период;</w:t>
      </w:r>
    </w:p>
    <w:p w14:paraId="4D525D3E">
      <w:pPr>
        <w:spacing w:after="0" w:line="240" w:lineRule="auto"/>
        <w:rPr>
          <w:rFonts w:ascii="Times New Roman" w:hAnsi="Times New Roman" w:eastAsia="Times New Roman"/>
          <w:bCs/>
          <w:lang w:eastAsia="ru-RU"/>
        </w:rPr>
      </w:pPr>
      <w:r>
        <w:rPr>
          <w:rFonts w:ascii="Times New Roman" w:hAnsi="Times New Roman" w:eastAsia="Times New Roman"/>
          <w:bCs/>
          <w:lang w:eastAsia="ru-RU"/>
        </w:rPr>
        <w:t>- пропуск по причине карантина в ДОУ (согласно приказу образовательной организации);</w:t>
      </w:r>
    </w:p>
    <w:p w14:paraId="0E56CDEF">
      <w:pPr>
        <w:spacing w:after="0" w:line="240" w:lineRule="auto"/>
        <w:rPr>
          <w:rFonts w:ascii="Times New Roman" w:hAnsi="Times New Roman" w:eastAsia="Times New Roman"/>
          <w:bCs/>
          <w:szCs w:val="20"/>
          <w:lang w:eastAsia="ru-RU"/>
        </w:rPr>
      </w:pPr>
      <w:r>
        <w:rPr>
          <w:rFonts w:ascii="Times New Roman" w:hAnsi="Times New Roman" w:eastAsia="Times New Roman"/>
          <w:bCs/>
          <w:sz w:val="20"/>
          <w:szCs w:val="20"/>
          <w:lang w:eastAsia="ru-RU"/>
        </w:rPr>
        <w:t xml:space="preserve">- </w:t>
      </w:r>
      <w:r>
        <w:rPr>
          <w:rFonts w:ascii="Times New Roman" w:hAnsi="Times New Roman" w:eastAsia="Times New Roman"/>
          <w:bCs/>
          <w:szCs w:val="20"/>
          <w:lang w:eastAsia="ru-RU"/>
        </w:rPr>
        <w:t>отсутствие Воспитанника в период длительной командировки родителей (законных представителей) на основании справки работодателя;</w:t>
      </w:r>
    </w:p>
    <w:p w14:paraId="01F7FF01">
      <w:pPr>
        <w:spacing w:after="0" w:line="240" w:lineRule="auto"/>
        <w:rPr>
          <w:rFonts w:ascii="Times New Roman" w:hAnsi="Times New Roman" w:eastAsia="Times New Roman"/>
          <w:bCs/>
          <w:szCs w:val="20"/>
          <w:lang w:eastAsia="ru-RU"/>
        </w:rPr>
      </w:pPr>
      <w:r>
        <w:rPr>
          <w:rFonts w:ascii="Times New Roman" w:hAnsi="Times New Roman" w:eastAsia="Times New Roman"/>
          <w:bCs/>
          <w:szCs w:val="20"/>
          <w:lang w:eastAsia="ru-RU"/>
        </w:rPr>
        <w:t>- период закрытия ДОУ для выполнения ремонтных работ (согласно приказу образовательной организации).</w:t>
      </w:r>
    </w:p>
    <w:p w14:paraId="3666E78C">
      <w:pPr>
        <w:spacing w:after="0" w:line="240" w:lineRule="auto"/>
        <w:rPr>
          <w:rFonts w:ascii="Times New Roman" w:hAnsi="Times New Roman" w:eastAsia="Times New Roman"/>
          <w:bCs/>
          <w:szCs w:val="20"/>
          <w:lang w:eastAsia="ru-RU"/>
        </w:rPr>
      </w:pPr>
      <w:r>
        <w:rPr>
          <w:rFonts w:ascii="Times New Roman" w:hAnsi="Times New Roman" w:eastAsia="Times New Roman"/>
          <w:bCs/>
          <w:szCs w:val="20"/>
          <w:lang w:eastAsia="ru-RU"/>
        </w:rPr>
        <w:t>При непосещении Воспитанником ДОУ по причинам, не предусмотренным в настоящем Порядке, плата родителей (законных представителей) вносится в полном объеме.</w:t>
      </w:r>
    </w:p>
    <w:p w14:paraId="19E3AA23">
      <w:pPr>
        <w:spacing w:after="0" w:line="240" w:lineRule="auto"/>
        <w:rPr>
          <w:rFonts w:ascii="Times New Roman" w:hAnsi="Times New Roman" w:eastAsia="Times New Roman"/>
          <w:bCs/>
          <w:lang w:eastAsia="ru-RU"/>
        </w:rPr>
      </w:pPr>
      <w:r>
        <w:rPr>
          <w:rFonts w:ascii="Times New Roman" w:hAnsi="Times New Roman" w:eastAsia="Times New Roman"/>
          <w:bCs/>
          <w:lang w:eastAsia="ru-RU"/>
        </w:rPr>
        <w:t>2.2.7. Лично   передавать и забирать Воспитанника у воспитателя.  </w:t>
      </w:r>
    </w:p>
    <w:p w14:paraId="47835C1A">
      <w:pPr>
        <w:spacing w:after="0" w:line="240" w:lineRule="auto"/>
        <w:rPr>
          <w:rFonts w:ascii="Times New Roman" w:hAnsi="Times New Roman" w:eastAsia="Times New Roman"/>
          <w:bCs/>
          <w:sz w:val="20"/>
          <w:szCs w:val="20"/>
          <w:lang w:eastAsia="ru-RU"/>
        </w:rPr>
      </w:pPr>
      <w:r>
        <w:rPr>
          <w:rFonts w:ascii="Times New Roman" w:hAnsi="Times New Roman" w:eastAsia="Times New Roman"/>
          <w:bCs/>
          <w:lang w:eastAsia="ru-RU"/>
        </w:rPr>
        <w:t>Не делегировать эти права посторонним (в исключительных случаях забирать Воспитанника из детского сада имеет право доверенное лицо по предъявлении документа, заверенного нотариусом, и письменного заявления Заказчика не моложе 18 лет).</w:t>
      </w:r>
    </w:p>
    <w:p w14:paraId="50DB57F5">
      <w:pPr>
        <w:shd w:val="clear" w:color="auto" w:fill="FFFFFF"/>
        <w:spacing w:after="0" w:line="240" w:lineRule="auto"/>
        <w:ind w:firstLine="14"/>
        <w:jc w:val="both"/>
        <w:rPr>
          <w:rFonts w:ascii="Times New Roman" w:hAnsi="Times New Roman" w:eastAsia="Times New Roman"/>
          <w:color w:val="333333"/>
          <w:lang w:eastAsia="ru-RU"/>
        </w:rPr>
      </w:pPr>
      <w:r>
        <w:rPr>
          <w:rFonts w:ascii="Times New Roman" w:hAnsi="Times New Roman" w:eastAsia="Times New Roman"/>
          <w:bCs/>
          <w:color w:val="333333"/>
          <w:lang w:eastAsia="ru-RU"/>
        </w:rPr>
        <w:t>2.2.8. Информировать</w:t>
      </w:r>
      <w:r>
        <w:rPr>
          <w:rFonts w:ascii="Times New Roman" w:hAnsi="Times New Roman" w:eastAsia="Times New Roman"/>
          <w:color w:val="333333"/>
          <w:lang w:eastAsia="ru-RU"/>
        </w:rPr>
        <w:t> Исполнителя (заведующего, воспитателя) лично или по телефонам: заведующего 89023645667 и телефонам воспитателей(взять у воспитателей) о причинах отсутствия Воспитанника до 8.30. часов утра текущего дня и за день о приходе ребенка после его отсутствия (отпуске, болезни и т.д.), чтобы ему было обеспечено питание. Своевременно сдавать медицинские справки, письменное заявление о сохранении места в ДОУ на время отсутствия Воспитанника   по уважительным причинам (санаторно-курортное лечение, отпуск Заказчика, карантин, летний период, болезнь, медицинские показания  и т. д.)</w:t>
      </w:r>
    </w:p>
    <w:p w14:paraId="1C18589C">
      <w:pPr>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2.2.9. Взаимодействовать с Исполнителем по всем направлениям воспитания и обучения ребёнка.</w:t>
      </w:r>
    </w:p>
    <w:p w14:paraId="6CF0CB2E">
      <w:pPr>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2.2.10. Оказывать Исполнителю посильную помощь в реализации уставных задач.</w:t>
      </w:r>
    </w:p>
    <w:p w14:paraId="2900665A">
      <w:pPr>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2.2.11. Принимать участие в работе Совета педагогов образовательной организации с правом совещательного голоса.</w:t>
      </w:r>
    </w:p>
    <w:p w14:paraId="6AAD2673">
      <w:pPr>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 xml:space="preserve">2.2.12. Вносить предложения по улучшению работы с детьми по организации дополнительных услуг в образовательной организации. </w:t>
      </w:r>
    </w:p>
    <w:p w14:paraId="4C9ADE3C">
      <w:pPr>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2.2.13. Знакомиться с содержанием образовательной программы используемой Исполнителем в работе с детьми, получать по личной просьбе информацию о жизни и деятельности Воспитанника, его личном развитии.</w:t>
      </w:r>
    </w:p>
    <w:p w14:paraId="6BEF1C01">
      <w:pPr>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2.2.14. Выбирать виды дополнительных услуг Исполнителя.</w:t>
      </w:r>
    </w:p>
    <w:p w14:paraId="61E141AA">
      <w:pPr>
        <w:tabs>
          <w:tab w:val="left" w:pos="8565"/>
        </w:tabs>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2.2.15. На получение платных дополнительных образовательных услуг, оказываемых образовательной организацией в соответствии с договором об оказании платных дополнительных  образовательных услуг.</w:t>
      </w:r>
    </w:p>
    <w:p w14:paraId="08989D7C">
      <w:pPr>
        <w:tabs>
          <w:tab w:val="left" w:pos="8565"/>
        </w:tabs>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2.2.16. Своевременно вносить плату за предоставляемые Воспитаннику за дополнительные образовательные услуги, указанные в приложении настоящего Договора</w:t>
      </w:r>
    </w:p>
    <w:p w14:paraId="0028E35C">
      <w:pPr>
        <w:tabs>
          <w:tab w:val="left" w:pos="8565"/>
        </w:tabs>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2.2.16. Принимать участие в организации и проведение совместных мероприятий с детьми в образовательной организации (утренники, развлечения, физкультурные праздники, досуги, дни здоровья и др.)</w:t>
      </w:r>
    </w:p>
    <w:p w14:paraId="673DACDD">
      <w:pPr>
        <w:tabs>
          <w:tab w:val="left" w:pos="8565"/>
        </w:tabs>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2.2.17. Представлять письменное заявление о сохранении места в образовательной организации на время отпуска Воспитанника по причинам санитарно-курортного лечения, карантина, отпуска, командировки, а также в летний период, в иных случаях по согласованию с Исполнителем  не более 3 дней, после которых прём только по справке.</w:t>
      </w:r>
    </w:p>
    <w:p w14:paraId="6B68D143">
      <w:pPr>
        <w:tabs>
          <w:tab w:val="left" w:pos="8565"/>
        </w:tabs>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2.2.18. Заслушивать отчёты руководителя образовательной организации и педагогов о работе с детьми в группе.</w:t>
      </w:r>
    </w:p>
    <w:p w14:paraId="42E2FEF4">
      <w:pPr>
        <w:tabs>
          <w:tab w:val="left" w:pos="5520"/>
        </w:tabs>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 xml:space="preserve">2.2.19. Соблюдать условия настоящего договора. </w:t>
      </w:r>
    </w:p>
    <w:p w14:paraId="2C726C45">
      <w:pPr>
        <w:spacing w:after="0" w:line="240" w:lineRule="auto"/>
        <w:rPr>
          <w:rFonts w:ascii="Times New Roman" w:hAnsi="Times New Roman" w:eastAsia="Times New Roman"/>
          <w:color w:val="333333"/>
          <w:lang w:eastAsia="ru-RU"/>
        </w:rPr>
      </w:pPr>
    </w:p>
    <w:p w14:paraId="1E8FAD26">
      <w:pPr>
        <w:pStyle w:val="13"/>
        <w:shd w:val="clear" w:color="auto" w:fill="FFFFFF"/>
        <w:rPr>
          <w:rFonts w:ascii="Times New Roman" w:hAnsi="Times New Roman" w:cs="Times New Roman"/>
          <w:b/>
          <w:color w:val="000000"/>
          <w:sz w:val="22"/>
          <w:szCs w:val="22"/>
        </w:rPr>
      </w:pPr>
      <w:r>
        <w:rPr>
          <w:rFonts w:ascii="Times New Roman" w:hAnsi="Times New Roman" w:cs="Times New Roman"/>
          <w:b/>
          <w:color w:val="000000"/>
          <w:sz w:val="22"/>
          <w:szCs w:val="22"/>
        </w:rPr>
        <w:t xml:space="preserve">3.  РАЗМЕР, СРОКИ И ПОРЯДОК ОПЛАТЫ ДОПОЛНИТЕЛЬНЫХ </w:t>
      </w:r>
      <w:bookmarkStart w:id="11" w:name="l258"/>
      <w:bookmarkEnd w:id="11"/>
      <w:r>
        <w:rPr>
          <w:rFonts w:ascii="Times New Roman" w:hAnsi="Times New Roman" w:cs="Times New Roman"/>
          <w:b/>
          <w:color w:val="000000"/>
          <w:sz w:val="22"/>
          <w:szCs w:val="22"/>
        </w:rPr>
        <w:t>ОБРАЗОВАТЕЛЬНЫХ УСЛУГ</w:t>
      </w:r>
    </w:p>
    <w:p w14:paraId="0DF03F24">
      <w:pPr>
        <w:pStyle w:val="13"/>
        <w:shd w:val="clear" w:color="auto" w:fill="FFFFFF"/>
        <w:rPr>
          <w:rFonts w:ascii="Times New Roman" w:hAnsi="Times New Roman" w:cs="Times New Roman"/>
          <w:b/>
          <w:color w:val="000000"/>
          <w:sz w:val="28"/>
          <w:szCs w:val="22"/>
        </w:rPr>
      </w:pPr>
      <w:bookmarkStart w:id="12" w:name="l259"/>
      <w:bookmarkEnd w:id="12"/>
    </w:p>
    <w:p w14:paraId="7108387E">
      <w:pPr>
        <w:pStyle w:val="13"/>
        <w:shd w:val="clear" w:color="auto" w:fill="FFFFFF"/>
        <w:rPr>
          <w:rFonts w:ascii="Times New Roman" w:hAnsi="Times New Roman" w:cs="Times New Roman"/>
          <w:color w:val="000000"/>
          <w:sz w:val="22"/>
          <w:szCs w:val="22"/>
        </w:rPr>
      </w:pPr>
      <w:bookmarkStart w:id="13" w:name="l260"/>
      <w:bookmarkEnd w:id="13"/>
      <w:r>
        <w:rPr>
          <w:rFonts w:ascii="Times New Roman" w:hAnsi="Times New Roman" w:cs="Times New Roman"/>
          <w:color w:val="000000"/>
          <w:sz w:val="22"/>
          <w:szCs w:val="22"/>
        </w:rPr>
        <w:t xml:space="preserve"> 3.1.  Полная  стоимость  дополнительных образовательных услуг,</w:t>
      </w:r>
      <w:bookmarkStart w:id="14" w:name="l261"/>
      <w:bookmarkEnd w:id="14"/>
      <w:r>
        <w:rPr>
          <w:rFonts w:ascii="Times New Roman" w:hAnsi="Times New Roman" w:cs="Times New Roman"/>
          <w:color w:val="000000"/>
          <w:sz w:val="22"/>
          <w:szCs w:val="22"/>
        </w:rPr>
        <w:t xml:space="preserve"> наименование, перечень и форма предоставления которых определены в</w:t>
      </w:r>
      <w:bookmarkStart w:id="15" w:name="l262"/>
      <w:bookmarkEnd w:id="15"/>
      <w:r>
        <w:rPr>
          <w:rFonts w:ascii="Times New Roman" w:hAnsi="Times New Roman" w:cs="Times New Roman"/>
          <w:color w:val="000000"/>
          <w:sz w:val="22"/>
          <w:szCs w:val="22"/>
        </w:rPr>
        <w:t xml:space="preserve"> приложении к настоящему Договору, составляет</w:t>
      </w:r>
    </w:p>
    <w:p w14:paraId="5A1F5812">
      <w:pPr>
        <w:pStyle w:val="13"/>
        <w:shd w:val="clear" w:color="auto" w:fill="FFFFFF"/>
        <w:rPr>
          <w:rFonts w:ascii="Times New Roman" w:hAnsi="Times New Roman" w:cs="Times New Roman"/>
          <w:color w:val="000000"/>
          <w:sz w:val="22"/>
          <w:szCs w:val="22"/>
        </w:rPr>
      </w:pPr>
      <w:bookmarkStart w:id="16" w:name="l263"/>
      <w:bookmarkEnd w:id="16"/>
      <w:r>
        <w:rPr>
          <w:rFonts w:ascii="Times New Roman" w:hAnsi="Times New Roman" w:cs="Times New Roman"/>
          <w:color w:val="000000"/>
          <w:sz w:val="22"/>
          <w:szCs w:val="22"/>
        </w:rPr>
        <w:t>_________________________________________________________________.</w:t>
      </w:r>
    </w:p>
    <w:p w14:paraId="69CFC3BE">
      <w:pPr>
        <w:pStyle w:val="13"/>
        <w:shd w:val="clear" w:color="auto" w:fill="FFFFFF"/>
        <w:rPr>
          <w:rFonts w:ascii="Times New Roman" w:hAnsi="Times New Roman" w:cs="Times New Roman"/>
          <w:color w:val="000000"/>
          <w:sz w:val="22"/>
          <w:szCs w:val="22"/>
        </w:rPr>
      </w:pPr>
      <w:bookmarkStart w:id="17" w:name="l264"/>
      <w:bookmarkEnd w:id="17"/>
      <w:r>
        <w:rPr>
          <w:rFonts w:ascii="Times New Roman" w:hAnsi="Times New Roman" w:cs="Times New Roman"/>
          <w:color w:val="000000"/>
          <w:sz w:val="22"/>
          <w:szCs w:val="22"/>
        </w:rPr>
        <w:t xml:space="preserve">                        (стоимость в рублях)</w:t>
      </w:r>
    </w:p>
    <w:p w14:paraId="1AD87ED4">
      <w:pPr>
        <w:pStyle w:val="13"/>
        <w:shd w:val="clear" w:color="auto" w:fill="FFFFFF"/>
        <w:rPr>
          <w:rFonts w:ascii="Times New Roman" w:hAnsi="Times New Roman" w:cs="Times New Roman"/>
          <w:color w:val="000000"/>
          <w:sz w:val="22"/>
          <w:szCs w:val="22"/>
        </w:rPr>
      </w:pPr>
      <w:bookmarkStart w:id="18" w:name="l265"/>
      <w:bookmarkEnd w:id="18"/>
      <w:r>
        <w:rPr>
          <w:rFonts w:ascii="Times New Roman" w:hAnsi="Times New Roman" w:cs="Times New Roman"/>
          <w:color w:val="000000"/>
          <w:sz w:val="22"/>
          <w:szCs w:val="22"/>
        </w:rPr>
        <w:t>Увеличение  стоимости платных дополнительных образовательных услуг</w:t>
      </w:r>
      <w:bookmarkStart w:id="19" w:name="l266"/>
      <w:bookmarkEnd w:id="19"/>
      <w:r>
        <w:rPr>
          <w:rFonts w:ascii="Times New Roman" w:hAnsi="Times New Roman" w:cs="Times New Roman"/>
          <w:color w:val="000000"/>
          <w:sz w:val="22"/>
          <w:szCs w:val="22"/>
        </w:rPr>
        <w:t xml:space="preserve"> после   заключения   настоящего   Договора   не   допускается,  за</w:t>
      </w:r>
      <w:bookmarkStart w:id="20" w:name="l267"/>
      <w:bookmarkEnd w:id="20"/>
      <w:r>
        <w:rPr>
          <w:rFonts w:ascii="Times New Roman" w:hAnsi="Times New Roman" w:cs="Times New Roman"/>
          <w:color w:val="000000"/>
          <w:sz w:val="22"/>
          <w:szCs w:val="22"/>
        </w:rPr>
        <w:t xml:space="preserve"> исключением  увеличения  стоимости указанных услуг с учетом уровня</w:t>
      </w:r>
    </w:p>
    <w:p w14:paraId="245111DE">
      <w:pPr>
        <w:pStyle w:val="13"/>
        <w:shd w:val="clear" w:color="auto" w:fill="FFFFFF"/>
        <w:rPr>
          <w:rFonts w:ascii="Times New Roman" w:hAnsi="Times New Roman" w:cs="Times New Roman"/>
          <w:color w:val="000000"/>
          <w:sz w:val="22"/>
          <w:szCs w:val="22"/>
        </w:rPr>
      </w:pPr>
      <w:bookmarkStart w:id="21" w:name="l268"/>
      <w:bookmarkEnd w:id="21"/>
      <w:r>
        <w:rPr>
          <w:rFonts w:ascii="Times New Roman" w:hAnsi="Times New Roman" w:cs="Times New Roman"/>
          <w:color w:val="000000"/>
          <w:sz w:val="22"/>
          <w:szCs w:val="22"/>
        </w:rPr>
        <w:t>инфляции, предусмотренного основными характеристиками федерального</w:t>
      </w:r>
      <w:bookmarkStart w:id="22" w:name="l269"/>
      <w:bookmarkEnd w:id="22"/>
      <w:r>
        <w:rPr>
          <w:rFonts w:ascii="Times New Roman" w:hAnsi="Times New Roman" w:cs="Times New Roman"/>
          <w:color w:val="000000"/>
          <w:sz w:val="22"/>
          <w:szCs w:val="22"/>
        </w:rPr>
        <w:t xml:space="preserve"> бюджета на очередной финансовый год и плановый период.</w:t>
      </w:r>
    </w:p>
    <w:p w14:paraId="025E08D6">
      <w:pPr>
        <w:pStyle w:val="13"/>
        <w:shd w:val="clear" w:color="auto" w:fill="FFFFFF"/>
        <w:rPr>
          <w:rFonts w:ascii="Times New Roman" w:hAnsi="Times New Roman" w:cs="Times New Roman"/>
          <w:color w:val="000000"/>
          <w:sz w:val="22"/>
          <w:szCs w:val="22"/>
        </w:rPr>
      </w:pPr>
      <w:bookmarkStart w:id="23" w:name="l270"/>
      <w:bookmarkEnd w:id="23"/>
      <w:r>
        <w:rPr>
          <w:rFonts w:ascii="Times New Roman" w:hAnsi="Times New Roman" w:cs="Times New Roman"/>
          <w:color w:val="000000"/>
          <w:sz w:val="22"/>
          <w:szCs w:val="22"/>
        </w:rPr>
        <w:t>3.2. Заказчик _________________________________________________________________________________</w:t>
      </w:r>
    </w:p>
    <w:p w14:paraId="7B15A53B">
      <w:pPr>
        <w:pStyle w:val="13"/>
        <w:shd w:val="clear" w:color="auto" w:fill="FFFFFF"/>
        <w:rPr>
          <w:rFonts w:ascii="Times New Roman" w:hAnsi="Times New Roman" w:cs="Times New Roman"/>
          <w:color w:val="000000"/>
          <w:sz w:val="16"/>
          <w:szCs w:val="22"/>
        </w:rPr>
      </w:pPr>
      <w:bookmarkStart w:id="24" w:name="l271"/>
      <w:bookmarkEnd w:id="24"/>
      <w:r>
        <w:rPr>
          <w:rFonts w:ascii="Times New Roman" w:hAnsi="Times New Roman" w:cs="Times New Roman"/>
          <w:color w:val="000000"/>
          <w:sz w:val="16"/>
          <w:szCs w:val="22"/>
        </w:rPr>
        <w:t xml:space="preserve"> (период оплаты - единовременно, ежемесячно,</w:t>
      </w:r>
      <w:bookmarkStart w:id="25" w:name="l272"/>
      <w:bookmarkEnd w:id="25"/>
      <w:r>
        <w:rPr>
          <w:rFonts w:ascii="Times New Roman" w:hAnsi="Times New Roman" w:cs="Times New Roman"/>
          <w:color w:val="000000"/>
          <w:sz w:val="16"/>
          <w:szCs w:val="22"/>
        </w:rPr>
        <w:t xml:space="preserve"> ежеквартально, по четвертям, полугодиям</w:t>
      </w:r>
      <w:bookmarkStart w:id="26" w:name="l273"/>
      <w:bookmarkEnd w:id="26"/>
      <w:r>
        <w:rPr>
          <w:rFonts w:ascii="Times New Roman" w:hAnsi="Times New Roman" w:cs="Times New Roman"/>
          <w:color w:val="000000"/>
          <w:sz w:val="16"/>
          <w:szCs w:val="22"/>
        </w:rPr>
        <w:t xml:space="preserve"> или иной платежный период)</w:t>
      </w:r>
    </w:p>
    <w:p w14:paraId="57FE8155">
      <w:pPr>
        <w:pStyle w:val="13"/>
        <w:shd w:val="clear" w:color="auto" w:fill="FFFFFF"/>
        <w:rPr>
          <w:rFonts w:ascii="Times New Roman" w:hAnsi="Times New Roman" w:cs="Times New Roman"/>
          <w:color w:val="000000"/>
          <w:sz w:val="22"/>
          <w:szCs w:val="22"/>
        </w:rPr>
      </w:pPr>
      <w:bookmarkStart w:id="27" w:name="l274"/>
      <w:bookmarkEnd w:id="27"/>
      <w:r>
        <w:rPr>
          <w:rFonts w:ascii="Times New Roman" w:hAnsi="Times New Roman" w:cs="Times New Roman"/>
          <w:color w:val="000000"/>
          <w:sz w:val="22"/>
          <w:szCs w:val="22"/>
        </w:rPr>
        <w:t>оплачивает   дополнительные   образовательные   услуги   в   сумме</w:t>
      </w:r>
      <w:bookmarkStart w:id="28" w:name="l275"/>
      <w:bookmarkEnd w:id="28"/>
      <w:r>
        <w:rPr>
          <w:rFonts w:ascii="Times New Roman" w:hAnsi="Times New Roman" w:cs="Times New Roman"/>
          <w:color w:val="000000"/>
          <w:sz w:val="22"/>
          <w:szCs w:val="22"/>
        </w:rPr>
        <w:t>__________ (____________________) рублей.</w:t>
      </w:r>
    </w:p>
    <w:p w14:paraId="5B064BD1">
      <w:pPr>
        <w:pStyle w:val="13"/>
        <w:shd w:val="clear" w:color="auto" w:fill="FFFFFF"/>
        <w:rPr>
          <w:rFonts w:ascii="Times New Roman" w:hAnsi="Times New Roman" w:cs="Times New Roman"/>
          <w:color w:val="000000"/>
          <w:sz w:val="16"/>
          <w:szCs w:val="22"/>
        </w:rPr>
      </w:pPr>
      <w:bookmarkStart w:id="29" w:name="l276"/>
      <w:bookmarkEnd w:id="29"/>
      <w:r>
        <w:rPr>
          <w:rFonts w:ascii="Times New Roman" w:hAnsi="Times New Roman" w:cs="Times New Roman"/>
          <w:color w:val="000000"/>
          <w:sz w:val="16"/>
          <w:szCs w:val="22"/>
        </w:rPr>
        <w:t>(сумма прописью)</w:t>
      </w:r>
    </w:p>
    <w:p w14:paraId="551C4310">
      <w:pPr>
        <w:pStyle w:val="13"/>
        <w:shd w:val="clear" w:color="auto" w:fill="FFFFFF"/>
        <w:rPr>
          <w:rFonts w:ascii="Times New Roman" w:hAnsi="Times New Roman" w:cs="Times New Roman"/>
          <w:color w:val="000000"/>
          <w:sz w:val="22"/>
          <w:szCs w:val="22"/>
        </w:rPr>
      </w:pPr>
      <w:bookmarkStart w:id="30" w:name="l277"/>
      <w:bookmarkEnd w:id="30"/>
      <w:r>
        <w:rPr>
          <w:rFonts w:ascii="Times New Roman" w:hAnsi="Times New Roman" w:cs="Times New Roman"/>
          <w:color w:val="000000"/>
          <w:sz w:val="22"/>
          <w:szCs w:val="22"/>
        </w:rPr>
        <w:t>3.3. Оплата производится в срок _____________________________________________________________________</w:t>
      </w:r>
    </w:p>
    <w:p w14:paraId="76959C27">
      <w:pPr>
        <w:pStyle w:val="13"/>
        <w:shd w:val="clear" w:color="auto" w:fill="FFFFFF"/>
        <w:jc w:val="center"/>
        <w:rPr>
          <w:rFonts w:ascii="Times New Roman" w:hAnsi="Times New Roman" w:cs="Times New Roman"/>
          <w:color w:val="000000"/>
          <w:sz w:val="16"/>
          <w:szCs w:val="16"/>
        </w:rPr>
      </w:pPr>
      <w:bookmarkStart w:id="31" w:name="l278"/>
      <w:bookmarkEnd w:id="31"/>
      <w:r>
        <w:rPr>
          <w:rFonts w:ascii="Times New Roman" w:hAnsi="Times New Roman" w:cs="Times New Roman"/>
          <w:color w:val="000000"/>
          <w:sz w:val="16"/>
          <w:szCs w:val="16"/>
        </w:rPr>
        <w:t>(время оплаты, например,</w:t>
      </w:r>
      <w:bookmarkStart w:id="32" w:name="l280"/>
      <w:bookmarkEnd w:id="32"/>
      <w:bookmarkStart w:id="33" w:name="l279"/>
      <w:bookmarkEnd w:id="33"/>
      <w:r>
        <w:rPr>
          <w:rFonts w:ascii="Times New Roman" w:hAnsi="Times New Roman" w:cs="Times New Roman"/>
          <w:color w:val="000000"/>
          <w:sz w:val="16"/>
          <w:szCs w:val="16"/>
        </w:rPr>
        <w:t xml:space="preserve"> не  позднее определенного числа периода, подлежащего оплате</w:t>
      </w:r>
      <w:bookmarkStart w:id="34" w:name="l281"/>
      <w:bookmarkEnd w:id="34"/>
      <w:r>
        <w:rPr>
          <w:rFonts w:ascii="Times New Roman" w:hAnsi="Times New Roman" w:cs="Times New Roman"/>
          <w:color w:val="000000"/>
          <w:sz w:val="16"/>
          <w:szCs w:val="16"/>
        </w:rPr>
        <w:t xml:space="preserve"> или   не   позднее   определенного  числа периода, предшествующег</w:t>
      </w:r>
      <w:bookmarkStart w:id="35" w:name="l282"/>
      <w:bookmarkEnd w:id="35"/>
      <w:r>
        <w:rPr>
          <w:rFonts w:ascii="Times New Roman" w:hAnsi="Times New Roman" w:cs="Times New Roman"/>
          <w:color w:val="000000"/>
          <w:sz w:val="16"/>
          <w:szCs w:val="16"/>
        </w:rPr>
        <w:t>о (следующего) за периодом оплаты)</w:t>
      </w:r>
      <w:bookmarkStart w:id="36" w:name="l283"/>
      <w:bookmarkEnd w:id="36"/>
      <w:r>
        <w:rPr>
          <w:rFonts w:ascii="Times New Roman" w:hAnsi="Times New Roman" w:cs="Times New Roman"/>
          <w:color w:val="000000"/>
          <w:sz w:val="16"/>
          <w:szCs w:val="16"/>
        </w:rPr>
        <w:t xml:space="preserve">  безналичном  порядке  на счет, указанный в</w:t>
      </w:r>
      <w:bookmarkStart w:id="37" w:name="l284"/>
      <w:bookmarkEnd w:id="37"/>
      <w:r>
        <w:rPr>
          <w:rFonts w:ascii="Times New Roman" w:hAnsi="Times New Roman" w:cs="Times New Roman"/>
          <w:color w:val="000000"/>
          <w:sz w:val="16"/>
          <w:szCs w:val="16"/>
        </w:rPr>
        <w:t xml:space="preserve"> п  2.2.5  настоящего Договора.</w:t>
      </w:r>
    </w:p>
    <w:p w14:paraId="401D0941">
      <w:pPr>
        <w:tabs>
          <w:tab w:val="left" w:pos="5520"/>
        </w:tabs>
        <w:spacing w:after="0" w:line="240" w:lineRule="auto"/>
        <w:rPr>
          <w:rFonts w:ascii="Times New Roman" w:hAnsi="Times New Roman" w:eastAsia="Times New Roman"/>
          <w:b/>
          <w:color w:val="333333"/>
          <w:lang w:eastAsia="ru-RU"/>
        </w:rPr>
      </w:pPr>
      <w:bookmarkStart w:id="38" w:name="l285"/>
      <w:bookmarkEnd w:id="38"/>
    </w:p>
    <w:p w14:paraId="0CB489F7">
      <w:pPr>
        <w:tabs>
          <w:tab w:val="left" w:pos="5520"/>
        </w:tabs>
        <w:spacing w:after="0" w:line="240" w:lineRule="auto"/>
        <w:jc w:val="center"/>
        <w:rPr>
          <w:rFonts w:ascii="Times New Roman" w:hAnsi="Times New Roman" w:eastAsia="Times New Roman"/>
          <w:b/>
          <w:color w:val="333333"/>
          <w:lang w:eastAsia="ru-RU"/>
        </w:rPr>
      </w:pPr>
      <w:r>
        <w:rPr>
          <w:rFonts w:ascii="Times New Roman" w:hAnsi="Times New Roman" w:eastAsia="Times New Roman"/>
          <w:b/>
          <w:color w:val="333333"/>
          <w:lang w:eastAsia="ru-RU"/>
        </w:rPr>
        <w:t>4.  ОТВЕТСВЕННОСТЬ ЗА НЕИСПОЛНЕНИЕ ИЛИ НЕНАДЛЕЖАЩЕЕ</w:t>
      </w:r>
    </w:p>
    <w:p w14:paraId="42F680DD">
      <w:pPr>
        <w:tabs>
          <w:tab w:val="left" w:pos="5520"/>
        </w:tabs>
        <w:spacing w:after="0" w:line="240" w:lineRule="auto"/>
        <w:jc w:val="center"/>
        <w:rPr>
          <w:rFonts w:ascii="Times New Roman" w:hAnsi="Times New Roman" w:eastAsia="Times New Roman"/>
          <w:b/>
          <w:color w:val="333333"/>
          <w:lang w:eastAsia="ru-RU"/>
        </w:rPr>
      </w:pPr>
      <w:r>
        <w:rPr>
          <w:rFonts w:ascii="Times New Roman" w:hAnsi="Times New Roman" w:eastAsia="Times New Roman"/>
          <w:b/>
          <w:color w:val="333333"/>
          <w:lang w:eastAsia="ru-RU"/>
        </w:rPr>
        <w:t xml:space="preserve">ИСПОЛНЕНИЕ ОБЯЗАТЕЛЬСТВ ПО ДОГОВОРУ, </w:t>
      </w:r>
    </w:p>
    <w:p w14:paraId="34B51C95">
      <w:pPr>
        <w:tabs>
          <w:tab w:val="left" w:pos="5520"/>
        </w:tabs>
        <w:spacing w:after="0" w:line="240" w:lineRule="auto"/>
        <w:jc w:val="center"/>
        <w:rPr>
          <w:rFonts w:ascii="Times New Roman" w:hAnsi="Times New Roman" w:eastAsia="Times New Roman"/>
          <w:b/>
          <w:color w:val="333333"/>
          <w:lang w:eastAsia="ru-RU"/>
        </w:rPr>
      </w:pPr>
      <w:r>
        <w:rPr>
          <w:rFonts w:ascii="Times New Roman" w:hAnsi="Times New Roman" w:eastAsia="Times New Roman"/>
          <w:b/>
          <w:color w:val="333333"/>
          <w:lang w:eastAsia="ru-RU"/>
        </w:rPr>
        <w:t>ПОРЯДОК  РАЗРЕШЕНИЯ СПОРОВ.</w:t>
      </w:r>
    </w:p>
    <w:p w14:paraId="1659FD95">
      <w:pPr>
        <w:tabs>
          <w:tab w:val="left" w:pos="5520"/>
        </w:tabs>
        <w:spacing w:after="0" w:line="240" w:lineRule="auto"/>
        <w:jc w:val="center"/>
        <w:rPr>
          <w:rFonts w:ascii="Times New Roman" w:hAnsi="Times New Roman" w:eastAsia="Times New Roman"/>
          <w:b/>
          <w:color w:val="333333"/>
          <w:lang w:eastAsia="ru-RU"/>
        </w:rPr>
      </w:pPr>
    </w:p>
    <w:p w14:paraId="7B4BB36B">
      <w:pPr>
        <w:tabs>
          <w:tab w:val="left" w:pos="5520"/>
        </w:tabs>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4.1. За неисполнение либо ненадлежащее исполнение обязательств по настоящему договору стороны несут ответственность в соответствии законодательством Российской Федерации.</w:t>
      </w:r>
    </w:p>
    <w:p w14:paraId="267BB86E">
      <w:pPr>
        <w:shd w:val="clear" w:color="auto" w:fill="FFFFFF"/>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4.2. Окончание срока действия договора не освобождает стороны от ответственности за его нарушение.</w:t>
      </w:r>
    </w:p>
    <w:p w14:paraId="4EC936F8">
      <w:pPr>
        <w:tabs>
          <w:tab w:val="left" w:pos="5520"/>
        </w:tabs>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4.3. Все споры между Исполнителем и Заказчиком (Потребителем) решаются путём переговоров, а в случае невозможности достижения договоренности – в судебном порядке в соответствии с законодательством Российской Федерации.</w:t>
      </w:r>
    </w:p>
    <w:p w14:paraId="3ED33FC4">
      <w:pPr>
        <w:shd w:val="clear" w:color="auto" w:fill="FFFFFF"/>
        <w:spacing w:after="0" w:line="240" w:lineRule="auto"/>
        <w:rPr>
          <w:rFonts w:ascii="Times New Roman" w:hAnsi="Times New Roman" w:eastAsia="Times New Roman"/>
          <w:color w:val="333333"/>
          <w:lang w:eastAsia="ru-RU"/>
        </w:rPr>
      </w:pPr>
    </w:p>
    <w:p w14:paraId="7DC8C6EB">
      <w:pPr>
        <w:tabs>
          <w:tab w:val="left" w:pos="5520"/>
        </w:tabs>
        <w:spacing w:after="0" w:line="240" w:lineRule="auto"/>
        <w:jc w:val="center"/>
        <w:rPr>
          <w:rFonts w:ascii="Times New Roman" w:hAnsi="Times New Roman" w:eastAsia="Times New Roman"/>
          <w:b/>
          <w:color w:val="333333"/>
          <w:lang w:eastAsia="ru-RU"/>
        </w:rPr>
      </w:pPr>
      <w:r>
        <w:rPr>
          <w:rFonts w:ascii="Times New Roman" w:hAnsi="Times New Roman" w:eastAsia="Times New Roman"/>
          <w:b/>
          <w:color w:val="333333"/>
          <w:lang w:eastAsia="ru-RU"/>
        </w:rPr>
        <w:t>5. ОСНОВАНИЯ ИЗМЕНЕНИЯ И РАСТОРЖЕНИЯ ДОГОВОРА.</w:t>
      </w:r>
    </w:p>
    <w:p w14:paraId="59ABEF69">
      <w:pPr>
        <w:tabs>
          <w:tab w:val="left" w:pos="5520"/>
        </w:tabs>
        <w:spacing w:after="0" w:line="240" w:lineRule="auto"/>
        <w:jc w:val="center"/>
        <w:rPr>
          <w:rFonts w:ascii="Times New Roman" w:hAnsi="Times New Roman" w:eastAsia="Times New Roman"/>
          <w:b/>
          <w:color w:val="333333"/>
          <w:lang w:eastAsia="ru-RU"/>
        </w:rPr>
      </w:pPr>
    </w:p>
    <w:p w14:paraId="578B6D7C">
      <w:pPr>
        <w:tabs>
          <w:tab w:val="left" w:pos="5520"/>
        </w:tabs>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5.1. Условия, на которых заключён настоящий договор, могут быть изменены либо по соглашению сторон, либо в соответствии с законодательством Российской Федерации.</w:t>
      </w:r>
    </w:p>
    <w:p w14:paraId="1936D0E7">
      <w:pPr>
        <w:tabs>
          <w:tab w:val="left" w:pos="5520"/>
        </w:tabs>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5.2. Настоящий договор может быть расторгнут по соглашению сторон. По инициативе одной из сторон договор может быть расторгнут по основаниям, предусмотренным действующим законодательством Российской федерации.</w:t>
      </w:r>
    </w:p>
    <w:p w14:paraId="29100E43">
      <w:pPr>
        <w:tabs>
          <w:tab w:val="left" w:pos="5520"/>
        </w:tabs>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5.3. Настоящий договор может быть расторгнут Исполнителем в одностороннем порядке в случаях:</w:t>
      </w:r>
    </w:p>
    <w:p w14:paraId="60172CBF">
      <w:pPr>
        <w:tabs>
          <w:tab w:val="left" w:pos="5520"/>
        </w:tabs>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 по заявлению родителей (законных представителей) .</w:t>
      </w:r>
    </w:p>
    <w:p w14:paraId="5AAEB1A5">
      <w:pPr>
        <w:tabs>
          <w:tab w:val="left" w:pos="5520"/>
        </w:tabs>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5.4. Заказчик вправе отказаться от исполнения настоящего договора при условии оплаты Исполнителю фактически понесенных им расходов.</w:t>
      </w:r>
    </w:p>
    <w:p w14:paraId="2813EA87">
      <w:pPr>
        <w:tabs>
          <w:tab w:val="left" w:pos="5520"/>
        </w:tabs>
        <w:spacing w:after="0" w:line="240" w:lineRule="auto"/>
        <w:rPr>
          <w:rFonts w:ascii="Times New Roman" w:hAnsi="Times New Roman" w:eastAsia="Times New Roman"/>
          <w:b/>
          <w:color w:val="333333"/>
          <w:lang w:eastAsia="ru-RU"/>
        </w:rPr>
      </w:pPr>
    </w:p>
    <w:p w14:paraId="1EE3B0F3">
      <w:pPr>
        <w:tabs>
          <w:tab w:val="left" w:pos="5520"/>
        </w:tabs>
        <w:spacing w:after="0" w:line="240" w:lineRule="auto"/>
        <w:jc w:val="center"/>
        <w:rPr>
          <w:rFonts w:ascii="Times New Roman" w:hAnsi="Times New Roman" w:eastAsia="Times New Roman"/>
          <w:b/>
          <w:color w:val="333333"/>
          <w:lang w:eastAsia="ru-RU"/>
        </w:rPr>
      </w:pPr>
      <w:r>
        <w:rPr>
          <w:rFonts w:ascii="Times New Roman" w:hAnsi="Times New Roman" w:eastAsia="Times New Roman"/>
          <w:b/>
          <w:color w:val="333333"/>
          <w:lang w:eastAsia="ru-RU"/>
        </w:rPr>
        <w:t>6. ЗАКЛЮЧИТЕЛЬНЫЕ ПОЛОЖЕНИЯ</w:t>
      </w:r>
    </w:p>
    <w:p w14:paraId="792065F2">
      <w:pPr>
        <w:tabs>
          <w:tab w:val="left" w:pos="5520"/>
        </w:tabs>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6.1.  Сведения, указанные в настоящем договоре, соответствуют информации, размещенной на официальном сайте Исполнителя в  информационно-телекоммуникационных сетях, на официальном сайте образовательной организации в сети «Интернет» на дату заключения договора.</w:t>
      </w:r>
    </w:p>
    <w:p w14:paraId="4F64F339">
      <w:pPr>
        <w:tabs>
          <w:tab w:val="left" w:pos="5520"/>
        </w:tabs>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6.2. Под периодом представления образовательных услуг (периодом обучения) понимается промежуток времени с даты издания приказа о заключении Потребителя в образовательную организацию, до даты издания приказа об окончании обучения или отчисления Потребителя из образовательной организации.</w:t>
      </w:r>
    </w:p>
    <w:p w14:paraId="1EE786CD">
      <w:pPr>
        <w:tabs>
          <w:tab w:val="left" w:pos="5520"/>
        </w:tabs>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6.3. Стороны по взаимному согласию вправе дополнить настоящий договор иными условиями.</w:t>
      </w:r>
    </w:p>
    <w:p w14:paraId="7A93735E">
      <w:pPr>
        <w:tabs>
          <w:tab w:val="left" w:pos="5520"/>
        </w:tabs>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 xml:space="preserve">6.4. Настоящий договор составлен в </w:t>
      </w:r>
      <w:r>
        <w:rPr>
          <w:rFonts w:ascii="Times New Roman" w:hAnsi="Times New Roman" w:eastAsia="Times New Roman"/>
          <w:i/>
          <w:color w:val="333333"/>
          <w:lang w:eastAsia="ru-RU"/>
        </w:rPr>
        <w:t xml:space="preserve">2 </w:t>
      </w:r>
      <w:r>
        <w:rPr>
          <w:rFonts w:ascii="Times New Roman" w:hAnsi="Times New Roman" w:eastAsia="Times New Roman"/>
          <w:color w:val="333333"/>
          <w:lang w:eastAsia="ru-RU"/>
        </w:rPr>
        <w:t>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2C170B08">
      <w:pPr>
        <w:tabs>
          <w:tab w:val="left" w:pos="5520"/>
        </w:tabs>
        <w:spacing w:after="0" w:line="240" w:lineRule="auto"/>
        <w:jc w:val="center"/>
        <w:rPr>
          <w:rFonts w:ascii="Times New Roman" w:hAnsi="Times New Roman" w:eastAsia="Times New Roman"/>
          <w:b/>
          <w:color w:val="333333"/>
          <w:lang w:eastAsia="ru-RU"/>
        </w:rPr>
      </w:pPr>
    </w:p>
    <w:p w14:paraId="2368211E">
      <w:pPr>
        <w:tabs>
          <w:tab w:val="left" w:pos="5520"/>
        </w:tabs>
        <w:spacing w:after="0" w:line="240" w:lineRule="auto"/>
        <w:jc w:val="center"/>
        <w:rPr>
          <w:rFonts w:ascii="Times New Roman" w:hAnsi="Times New Roman" w:eastAsia="Times New Roman"/>
          <w:b/>
          <w:color w:val="333333"/>
          <w:lang w:eastAsia="ru-RU"/>
        </w:rPr>
      </w:pPr>
    </w:p>
    <w:p w14:paraId="77176DD2">
      <w:pPr>
        <w:tabs>
          <w:tab w:val="left" w:pos="5520"/>
        </w:tabs>
        <w:spacing w:after="0" w:line="240" w:lineRule="auto"/>
        <w:jc w:val="center"/>
        <w:rPr>
          <w:rFonts w:ascii="Times New Roman" w:hAnsi="Times New Roman" w:eastAsia="Times New Roman"/>
          <w:b/>
          <w:color w:val="333333"/>
          <w:lang w:eastAsia="ru-RU"/>
        </w:rPr>
      </w:pPr>
      <w:r>
        <w:rPr>
          <w:rFonts w:ascii="Times New Roman" w:hAnsi="Times New Roman" w:eastAsia="Times New Roman"/>
          <w:b/>
          <w:color w:val="333333"/>
          <w:lang w:eastAsia="ru-RU"/>
        </w:rPr>
        <w:t>7. ДЕЙСТВИЕ ДОГОВОРА</w:t>
      </w:r>
    </w:p>
    <w:p w14:paraId="3280CECF">
      <w:pPr>
        <w:tabs>
          <w:tab w:val="left" w:pos="5520"/>
        </w:tabs>
        <w:spacing w:after="0" w:line="240" w:lineRule="auto"/>
        <w:jc w:val="center"/>
        <w:rPr>
          <w:rFonts w:ascii="Times New Roman" w:hAnsi="Times New Roman" w:eastAsia="Times New Roman"/>
          <w:b/>
          <w:color w:val="333333"/>
          <w:lang w:eastAsia="ru-RU"/>
        </w:rPr>
      </w:pPr>
    </w:p>
    <w:p w14:paraId="43A2BC1A">
      <w:pPr>
        <w:tabs>
          <w:tab w:val="left" w:pos="5520"/>
        </w:tabs>
        <w:spacing w:after="0" w:line="240" w:lineRule="auto"/>
        <w:rPr>
          <w:rFonts w:ascii="Times New Roman" w:hAnsi="Times New Roman" w:eastAsia="Times New Roman"/>
          <w:color w:val="333333"/>
          <w:lang w:eastAsia="ru-RU"/>
        </w:rPr>
      </w:pPr>
      <w:r>
        <w:rPr>
          <w:rFonts w:ascii="Times New Roman" w:hAnsi="Times New Roman" w:eastAsia="Times New Roman"/>
          <w:color w:val="333333"/>
          <w:lang w:eastAsia="ru-RU"/>
        </w:rPr>
        <w:t>7.1. Срок действия договора с  _______________ по _______________ гг.</w:t>
      </w:r>
    </w:p>
    <w:p w14:paraId="2D676051">
      <w:pPr>
        <w:spacing w:after="0" w:line="240" w:lineRule="auto"/>
        <w:rPr>
          <w:rFonts w:ascii="Times New Roman" w:hAnsi="Times New Roman" w:eastAsia="Times New Roman"/>
          <w:bCs/>
          <w:lang w:eastAsia="ru-RU"/>
        </w:rPr>
      </w:pPr>
    </w:p>
    <w:p w14:paraId="367DA129">
      <w:pPr>
        <w:pStyle w:val="15"/>
        <w:tabs>
          <w:tab w:val="left" w:pos="993"/>
        </w:tabs>
        <w:ind w:firstLine="567"/>
        <w:contextualSpacing/>
        <w:jc w:val="both"/>
        <w:rPr>
          <w:rFonts w:ascii="Times New Roman" w:hAnsi="Times New Roman" w:cs="Times New Roman"/>
          <w:sz w:val="22"/>
          <w:szCs w:val="22"/>
        </w:rPr>
      </w:pPr>
    </w:p>
    <w:p w14:paraId="51D00F33">
      <w:pPr>
        <w:pStyle w:val="14"/>
        <w:rPr>
          <w:rFonts w:ascii="Times New Roman" w:hAnsi="Times New Roman" w:cs="Times New Roman"/>
          <w:b/>
          <w:szCs w:val="22"/>
        </w:rPr>
      </w:pPr>
    </w:p>
    <w:p w14:paraId="2EAA2F25">
      <w:pPr>
        <w:pStyle w:val="14"/>
        <w:rPr>
          <w:rFonts w:ascii="Times New Roman" w:hAnsi="Times New Roman" w:cs="Times New Roman"/>
          <w:b/>
          <w:szCs w:val="22"/>
        </w:rPr>
      </w:pPr>
    </w:p>
    <w:p w14:paraId="781EC2D2">
      <w:pPr>
        <w:pStyle w:val="14"/>
        <w:jc w:val="center"/>
        <w:rPr>
          <w:rFonts w:ascii="Times New Roman" w:hAnsi="Times New Roman" w:cs="Times New Roman"/>
          <w:b/>
          <w:szCs w:val="22"/>
        </w:rPr>
      </w:pPr>
      <w:r>
        <w:rPr>
          <w:rFonts w:ascii="Times New Roman" w:hAnsi="Times New Roman" w:cs="Times New Roman"/>
          <w:b/>
          <w:szCs w:val="22"/>
        </w:rPr>
        <w:t>8. Реквизиты Сторон</w:t>
      </w:r>
    </w:p>
    <w:tbl>
      <w:tblPr>
        <w:tblStyle w:val="4"/>
        <w:tblpPr w:leftFromText="180" w:rightFromText="180" w:vertAnchor="text" w:horzAnchor="margin" w:tblpXSpec="center" w:tblpY="181"/>
        <w:tblW w:w="100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4"/>
        <w:gridCol w:w="4961"/>
      </w:tblGrid>
      <w:tr w14:paraId="48B0A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5104" w:type="dxa"/>
            <w:tcBorders>
              <w:top w:val="single" w:color="auto" w:sz="4" w:space="0"/>
              <w:left w:val="single" w:color="auto" w:sz="4" w:space="0"/>
              <w:bottom w:val="single" w:color="auto" w:sz="4" w:space="0"/>
              <w:right w:val="single" w:color="auto" w:sz="4" w:space="0"/>
            </w:tcBorders>
          </w:tcPr>
          <w:p w14:paraId="47B06DD9">
            <w:pPr>
              <w:widowControl w:val="0"/>
              <w:spacing w:after="0" w:line="240" w:lineRule="auto"/>
              <w:jc w:val="center"/>
              <w:rPr>
                <w:rFonts w:ascii="Times New Roman" w:hAnsi="Times New Roman"/>
                <w:b/>
              </w:rPr>
            </w:pPr>
            <w:r>
              <w:rPr>
                <w:rFonts w:ascii="Times New Roman" w:hAnsi="Times New Roman"/>
                <w:b/>
              </w:rPr>
              <w:t>Учреждение:</w:t>
            </w:r>
          </w:p>
        </w:tc>
        <w:tc>
          <w:tcPr>
            <w:tcW w:w="4961" w:type="dxa"/>
            <w:tcBorders>
              <w:top w:val="single" w:color="auto" w:sz="4" w:space="0"/>
              <w:left w:val="single" w:color="auto" w:sz="4" w:space="0"/>
              <w:bottom w:val="single" w:color="auto" w:sz="4" w:space="0"/>
              <w:right w:val="single" w:color="auto" w:sz="4" w:space="0"/>
            </w:tcBorders>
          </w:tcPr>
          <w:p w14:paraId="6EB8239F">
            <w:pPr>
              <w:widowControl w:val="0"/>
              <w:spacing w:after="0" w:line="240" w:lineRule="auto"/>
              <w:jc w:val="center"/>
              <w:rPr>
                <w:rFonts w:ascii="Times New Roman" w:hAnsi="Times New Roman"/>
                <w:b/>
                <w:bCs/>
              </w:rPr>
            </w:pPr>
            <w:r>
              <w:rPr>
                <w:rFonts w:ascii="Times New Roman" w:hAnsi="Times New Roman"/>
                <w:b/>
              </w:rPr>
              <w:t>Родитель:</w:t>
            </w:r>
          </w:p>
        </w:tc>
      </w:tr>
      <w:tr w14:paraId="3FFC3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5104" w:type="dxa"/>
            <w:tcBorders>
              <w:top w:val="single" w:color="auto" w:sz="4" w:space="0"/>
              <w:left w:val="single" w:color="auto" w:sz="4" w:space="0"/>
              <w:bottom w:val="single" w:color="auto" w:sz="4" w:space="0"/>
              <w:right w:val="single" w:color="auto" w:sz="4" w:space="0"/>
            </w:tcBorders>
          </w:tcPr>
          <w:p w14:paraId="2344FD75">
            <w:pPr>
              <w:widowControl w:val="0"/>
              <w:spacing w:after="0" w:line="240" w:lineRule="auto"/>
              <w:rPr>
                <w:rFonts w:ascii="Times New Roman" w:hAnsi="Times New Roman"/>
                <w:b/>
                <w:bCs/>
              </w:rPr>
            </w:pPr>
            <w:r>
              <w:rPr>
                <w:rFonts w:ascii="Times New Roman" w:hAnsi="Times New Roman"/>
                <w:b/>
                <w:bCs/>
              </w:rPr>
              <w:t>Полное наименование:</w:t>
            </w:r>
          </w:p>
          <w:p w14:paraId="680C59AE">
            <w:pPr>
              <w:widowControl w:val="0"/>
              <w:spacing w:after="0" w:line="240" w:lineRule="auto"/>
              <w:rPr>
                <w:rFonts w:ascii="Times New Roman" w:hAnsi="Times New Roman"/>
              </w:rPr>
            </w:pPr>
            <w:r>
              <w:rPr>
                <w:rFonts w:ascii="Times New Roman" w:hAnsi="Times New Roman"/>
              </w:rPr>
              <w:t xml:space="preserve">Муниципальное бюджетное дошкольное образовательное учреждение – детский сад «Казачий детский сад «Светлячок» </w:t>
            </w:r>
          </w:p>
          <w:p w14:paraId="70627EBD">
            <w:pPr>
              <w:widowControl w:val="0"/>
              <w:spacing w:after="0" w:line="240" w:lineRule="auto"/>
              <w:rPr>
                <w:rFonts w:ascii="Times New Roman" w:hAnsi="Times New Roman"/>
              </w:rPr>
            </w:pPr>
            <w:r>
              <w:rPr>
                <w:rFonts w:ascii="Times New Roman" w:hAnsi="Times New Roman"/>
              </w:rPr>
              <w:t>Иловлинскогоминиципального района Волгорадской области</w:t>
            </w:r>
          </w:p>
          <w:p w14:paraId="4892ED5A">
            <w:pPr>
              <w:widowControl w:val="0"/>
              <w:spacing w:after="0" w:line="240" w:lineRule="auto"/>
              <w:rPr>
                <w:rFonts w:ascii="Times New Roman" w:hAnsi="Times New Roman"/>
                <w:b/>
              </w:rPr>
            </w:pPr>
            <w:r>
              <w:rPr>
                <w:rFonts w:ascii="Times New Roman" w:hAnsi="Times New Roman"/>
                <w:b/>
              </w:rPr>
              <w:t>Сокращенное наименование:</w:t>
            </w:r>
          </w:p>
          <w:p w14:paraId="04294066">
            <w:pPr>
              <w:widowControl w:val="0"/>
              <w:spacing w:after="0" w:line="240" w:lineRule="auto"/>
              <w:rPr>
                <w:rFonts w:ascii="Times New Roman" w:hAnsi="Times New Roman"/>
                <w:bCs/>
              </w:rPr>
            </w:pPr>
            <w:r>
              <w:rPr>
                <w:rFonts w:ascii="Times New Roman" w:hAnsi="Times New Roman"/>
              </w:rPr>
              <w:t>МБДОУ  «Казачий детский сад «Светлячок»</w:t>
            </w:r>
          </w:p>
        </w:tc>
        <w:tc>
          <w:tcPr>
            <w:tcW w:w="4961" w:type="dxa"/>
            <w:tcBorders>
              <w:top w:val="single" w:color="auto" w:sz="4" w:space="0"/>
              <w:left w:val="single" w:color="auto" w:sz="4" w:space="0"/>
              <w:bottom w:val="single" w:color="auto" w:sz="4" w:space="0"/>
              <w:right w:val="single" w:color="auto" w:sz="4" w:space="0"/>
            </w:tcBorders>
          </w:tcPr>
          <w:p w14:paraId="51FA8220">
            <w:pPr>
              <w:widowControl w:val="0"/>
              <w:spacing w:after="0" w:line="240" w:lineRule="auto"/>
              <w:rPr>
                <w:rFonts w:ascii="Times New Roman" w:hAnsi="Times New Roman"/>
                <w:b/>
                <w:bCs/>
              </w:rPr>
            </w:pPr>
            <w:r>
              <w:rPr>
                <w:rFonts w:ascii="Times New Roman" w:hAnsi="Times New Roman"/>
                <w:b/>
                <w:bCs/>
              </w:rPr>
              <w:t>Фамилия, имя, отчество</w:t>
            </w:r>
          </w:p>
          <w:p w14:paraId="6C64FE19">
            <w:pPr>
              <w:widowControl w:val="0"/>
              <w:spacing w:after="0" w:line="240" w:lineRule="auto"/>
              <w:rPr>
                <w:rFonts w:ascii="Times New Roman" w:hAnsi="Times New Roman"/>
                <w:bCs/>
              </w:rPr>
            </w:pPr>
            <w:r>
              <w:rPr>
                <w:rFonts w:ascii="Times New Roman" w:hAnsi="Times New Roman"/>
                <w:bCs/>
              </w:rPr>
              <w:t>______________________________________</w:t>
            </w:r>
            <w:r>
              <w:rPr>
                <w:rFonts w:ascii="Times New Roman" w:hAnsi="Times New Roman"/>
                <w:bCs/>
              </w:rPr>
              <w:br w:type="textWrapping"/>
            </w:r>
            <w:r>
              <w:rPr>
                <w:rFonts w:ascii="Times New Roman" w:hAnsi="Times New Roman"/>
                <w:bCs/>
              </w:rPr>
              <w:t>______________________________________</w:t>
            </w:r>
          </w:p>
          <w:p w14:paraId="0EBA6912">
            <w:pPr>
              <w:widowControl w:val="0"/>
              <w:spacing w:after="0" w:line="240" w:lineRule="auto"/>
              <w:jc w:val="both"/>
              <w:rPr>
                <w:rFonts w:ascii="Times New Roman" w:hAnsi="Times New Roman"/>
                <w:b/>
                <w:bCs/>
              </w:rPr>
            </w:pPr>
            <w:r>
              <w:rPr>
                <w:rFonts w:ascii="Times New Roman" w:hAnsi="Times New Roman"/>
                <w:b/>
                <w:bCs/>
              </w:rPr>
              <w:t xml:space="preserve">№ Свидетельства гос. пенсионного страхования: _________________________ </w:t>
            </w:r>
          </w:p>
          <w:p w14:paraId="3F3E1C13">
            <w:pPr>
              <w:widowControl w:val="0"/>
              <w:spacing w:after="0" w:line="240" w:lineRule="auto"/>
              <w:rPr>
                <w:rFonts w:ascii="Times New Roman" w:hAnsi="Times New Roman"/>
                <w:bCs/>
              </w:rPr>
            </w:pPr>
          </w:p>
        </w:tc>
      </w:tr>
      <w:tr w14:paraId="5F602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4" w:type="dxa"/>
            <w:tcBorders>
              <w:top w:val="single" w:color="auto" w:sz="4" w:space="0"/>
              <w:left w:val="single" w:color="auto" w:sz="4" w:space="0"/>
              <w:bottom w:val="single" w:color="auto" w:sz="4" w:space="0"/>
              <w:right w:val="single" w:color="auto" w:sz="4" w:space="0"/>
            </w:tcBorders>
          </w:tcPr>
          <w:p w14:paraId="214A9D84">
            <w:pPr>
              <w:spacing w:after="0" w:line="240" w:lineRule="auto"/>
              <w:rPr>
                <w:rFonts w:ascii="Times New Roman" w:hAnsi="Times New Roman"/>
                <w:b/>
              </w:rPr>
            </w:pPr>
            <w:r>
              <w:rPr>
                <w:rFonts w:ascii="Times New Roman" w:hAnsi="Times New Roman"/>
                <w:b/>
              </w:rPr>
              <w:t xml:space="preserve">ОГРН: </w:t>
            </w:r>
            <w:r>
              <w:rPr>
                <w:rFonts w:ascii="Times New Roman" w:hAnsi="Times New Roman"/>
              </w:rPr>
              <w:t>1183443003908</w:t>
            </w:r>
          </w:p>
          <w:p w14:paraId="2AEE4177">
            <w:pPr>
              <w:spacing w:after="0" w:line="240" w:lineRule="auto"/>
              <w:rPr>
                <w:rFonts w:ascii="Times New Roman" w:hAnsi="Times New Roman"/>
              </w:rPr>
            </w:pPr>
            <w:r>
              <w:rPr>
                <w:rFonts w:ascii="Times New Roman" w:hAnsi="Times New Roman"/>
                <w:b/>
              </w:rPr>
              <w:t xml:space="preserve">ИНН/КПП: </w:t>
            </w:r>
            <w:r>
              <w:rPr>
                <w:rFonts w:ascii="Times New Roman" w:hAnsi="Times New Roman"/>
              </w:rPr>
              <w:t>3455053724/345501001</w:t>
            </w:r>
          </w:p>
        </w:tc>
        <w:tc>
          <w:tcPr>
            <w:tcW w:w="4961" w:type="dxa"/>
            <w:tcBorders>
              <w:top w:val="single" w:color="auto" w:sz="4" w:space="0"/>
              <w:left w:val="single" w:color="auto" w:sz="4" w:space="0"/>
              <w:bottom w:val="single" w:color="auto" w:sz="4" w:space="0"/>
              <w:right w:val="single" w:color="auto" w:sz="4" w:space="0"/>
            </w:tcBorders>
          </w:tcPr>
          <w:p w14:paraId="12EA29A2">
            <w:pPr>
              <w:spacing w:after="0" w:line="240" w:lineRule="auto"/>
              <w:rPr>
                <w:rFonts w:ascii="Times New Roman" w:hAnsi="Times New Roman"/>
                <w:b/>
              </w:rPr>
            </w:pPr>
            <w:r>
              <w:rPr>
                <w:rFonts w:ascii="Times New Roman" w:hAnsi="Times New Roman"/>
                <w:b/>
              </w:rPr>
              <w:t xml:space="preserve">Дата рождения </w:t>
            </w:r>
            <w:r>
              <w:rPr>
                <w:rFonts w:ascii="Times New Roman" w:hAnsi="Times New Roman"/>
              </w:rPr>
              <w:t>________________________</w:t>
            </w:r>
          </w:p>
          <w:p w14:paraId="2170B8DC">
            <w:pPr>
              <w:spacing w:after="0" w:line="240" w:lineRule="auto"/>
              <w:rPr>
                <w:rFonts w:ascii="Times New Roman" w:hAnsi="Times New Roman"/>
              </w:rPr>
            </w:pPr>
            <w:r>
              <w:rPr>
                <w:rFonts w:ascii="Times New Roman" w:hAnsi="Times New Roman"/>
                <w:b/>
              </w:rPr>
              <w:t>ИНН (при наличии) ___________________</w:t>
            </w:r>
          </w:p>
        </w:tc>
      </w:tr>
      <w:tr w14:paraId="08E0C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5104" w:type="dxa"/>
            <w:tcBorders>
              <w:top w:val="single" w:color="auto" w:sz="4" w:space="0"/>
              <w:left w:val="single" w:color="auto" w:sz="4" w:space="0"/>
              <w:bottom w:val="single" w:color="auto" w:sz="4" w:space="0"/>
              <w:right w:val="single" w:color="auto" w:sz="4" w:space="0"/>
            </w:tcBorders>
          </w:tcPr>
          <w:p w14:paraId="0CDED79F">
            <w:pPr>
              <w:widowControl w:val="0"/>
              <w:spacing w:after="0" w:line="240" w:lineRule="auto"/>
              <w:rPr>
                <w:rFonts w:ascii="Times New Roman" w:hAnsi="Times New Roman"/>
              </w:rPr>
            </w:pPr>
            <w:r>
              <w:rPr>
                <w:rFonts w:ascii="Times New Roman" w:hAnsi="Times New Roman"/>
                <w:b/>
                <w:bCs/>
              </w:rPr>
              <w:t xml:space="preserve">Место нахождения: </w:t>
            </w:r>
            <w:r>
              <w:rPr>
                <w:rFonts w:ascii="Times New Roman" w:hAnsi="Times New Roman"/>
              </w:rPr>
              <w:t xml:space="preserve">403071, Российская Федерация, Волгоградская область, Иловлинский район, р.п. Иловля, </w:t>
            </w:r>
          </w:p>
          <w:p w14:paraId="02C35976">
            <w:pPr>
              <w:widowControl w:val="0"/>
              <w:spacing w:after="0" w:line="240" w:lineRule="auto"/>
              <w:rPr>
                <w:rFonts w:ascii="Times New Roman" w:hAnsi="Times New Roman"/>
              </w:rPr>
            </w:pPr>
            <w:r>
              <w:rPr>
                <w:rFonts w:ascii="Times New Roman" w:hAnsi="Times New Roman"/>
              </w:rPr>
              <w:t>2 микрорайон, д.32,оф.1</w:t>
            </w:r>
          </w:p>
        </w:tc>
        <w:tc>
          <w:tcPr>
            <w:tcW w:w="4961" w:type="dxa"/>
            <w:tcBorders>
              <w:top w:val="single" w:color="auto" w:sz="4" w:space="0"/>
              <w:left w:val="single" w:color="auto" w:sz="4" w:space="0"/>
              <w:bottom w:val="single" w:color="auto" w:sz="4" w:space="0"/>
              <w:right w:val="single" w:color="auto" w:sz="4" w:space="0"/>
            </w:tcBorders>
          </w:tcPr>
          <w:p w14:paraId="2C06519D">
            <w:pPr>
              <w:widowControl w:val="0"/>
              <w:spacing w:after="0" w:line="240" w:lineRule="auto"/>
              <w:rPr>
                <w:rFonts w:ascii="Times New Roman" w:hAnsi="Times New Roman"/>
              </w:rPr>
            </w:pPr>
            <w:r>
              <w:rPr>
                <w:rFonts w:ascii="Times New Roman" w:hAnsi="Times New Roman"/>
                <w:b/>
                <w:bCs/>
              </w:rPr>
              <w:t>Место жительства: ____________________</w:t>
            </w:r>
          </w:p>
          <w:p w14:paraId="2B4962B4">
            <w:pPr>
              <w:widowControl w:val="0"/>
              <w:spacing w:after="0" w:line="240" w:lineRule="auto"/>
              <w:rPr>
                <w:rFonts w:ascii="Times New Roman" w:hAnsi="Times New Roman"/>
              </w:rPr>
            </w:pPr>
            <w:r>
              <w:rPr>
                <w:rFonts w:ascii="Times New Roman" w:hAnsi="Times New Roman"/>
              </w:rPr>
              <w:t>______________________________________</w:t>
            </w:r>
          </w:p>
          <w:p w14:paraId="711AA5B1">
            <w:pPr>
              <w:widowControl w:val="0"/>
              <w:spacing w:after="0" w:line="240" w:lineRule="auto"/>
              <w:rPr>
                <w:rFonts w:ascii="Times New Roman" w:hAnsi="Times New Roman"/>
              </w:rPr>
            </w:pPr>
            <w:r>
              <w:rPr>
                <w:rFonts w:ascii="Times New Roman" w:hAnsi="Times New Roman"/>
              </w:rPr>
              <w:t>______________________________________</w:t>
            </w:r>
          </w:p>
          <w:p w14:paraId="4D10EB97">
            <w:pPr>
              <w:widowControl w:val="0"/>
              <w:spacing w:after="0" w:line="240" w:lineRule="auto"/>
              <w:rPr>
                <w:rFonts w:ascii="Times New Roman" w:hAnsi="Times New Roman"/>
              </w:rPr>
            </w:pPr>
          </w:p>
        </w:tc>
      </w:tr>
      <w:tr w14:paraId="7F903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4" w:type="dxa"/>
            <w:tcBorders>
              <w:top w:val="single" w:color="auto" w:sz="4" w:space="0"/>
              <w:left w:val="single" w:color="auto" w:sz="4" w:space="0"/>
              <w:bottom w:val="single" w:color="auto" w:sz="4" w:space="0"/>
              <w:right w:val="single" w:color="auto" w:sz="4" w:space="0"/>
            </w:tcBorders>
          </w:tcPr>
          <w:p w14:paraId="47BDB276">
            <w:pPr>
              <w:widowControl w:val="0"/>
              <w:tabs>
                <w:tab w:val="left" w:pos="6765"/>
              </w:tabs>
              <w:spacing w:after="0" w:line="240" w:lineRule="auto"/>
              <w:rPr>
                <w:rFonts w:ascii="Times New Roman" w:hAnsi="Times New Roman"/>
              </w:rPr>
            </w:pPr>
            <w:r>
              <w:rPr>
                <w:rFonts w:ascii="Times New Roman" w:hAnsi="Times New Roman"/>
                <w:b/>
                <w:bCs/>
              </w:rPr>
              <w:t xml:space="preserve">Адрес для корреспонденции в РФ (с индексом): </w:t>
            </w:r>
            <w:r>
              <w:rPr>
                <w:rFonts w:ascii="Times New Roman" w:hAnsi="Times New Roman"/>
              </w:rPr>
              <w:t>403071, Российская Федерация, Волгоградская область, Иловлинский район, р.п. Иловля, 2 микрорайон,д.32,оф.1</w:t>
            </w:r>
          </w:p>
        </w:tc>
        <w:tc>
          <w:tcPr>
            <w:tcW w:w="4961" w:type="dxa"/>
            <w:tcBorders>
              <w:top w:val="single" w:color="auto" w:sz="4" w:space="0"/>
              <w:left w:val="single" w:color="auto" w:sz="4" w:space="0"/>
              <w:bottom w:val="single" w:color="auto" w:sz="4" w:space="0"/>
              <w:right w:val="single" w:color="auto" w:sz="4" w:space="0"/>
            </w:tcBorders>
          </w:tcPr>
          <w:p w14:paraId="22AC447F">
            <w:pPr>
              <w:widowControl w:val="0"/>
              <w:spacing w:after="0" w:line="240" w:lineRule="auto"/>
              <w:rPr>
                <w:rFonts w:ascii="Times New Roman" w:hAnsi="Times New Roman"/>
              </w:rPr>
            </w:pPr>
            <w:r>
              <w:rPr>
                <w:rFonts w:ascii="Times New Roman" w:hAnsi="Times New Roman"/>
                <w:b/>
                <w:bCs/>
              </w:rPr>
              <w:t>Адрес для корреспонденции в РФ (с индексом):</w:t>
            </w:r>
            <w:r>
              <w:rPr>
                <w:rFonts w:ascii="Times New Roman" w:hAnsi="Times New Roman"/>
              </w:rPr>
              <w:t>____________________________</w:t>
            </w:r>
          </w:p>
          <w:p w14:paraId="4AFDD915">
            <w:pPr>
              <w:widowControl w:val="0"/>
              <w:spacing w:after="0" w:line="240" w:lineRule="auto"/>
              <w:rPr>
                <w:rFonts w:ascii="Times New Roman" w:hAnsi="Times New Roman"/>
              </w:rPr>
            </w:pPr>
            <w:r>
              <w:rPr>
                <w:rFonts w:ascii="Times New Roman" w:hAnsi="Times New Roman"/>
              </w:rPr>
              <w:t>______________________________________</w:t>
            </w:r>
          </w:p>
          <w:p w14:paraId="777615CC">
            <w:pPr>
              <w:widowControl w:val="0"/>
              <w:spacing w:after="0" w:line="240" w:lineRule="auto"/>
              <w:rPr>
                <w:rFonts w:ascii="Times New Roman" w:hAnsi="Times New Roman"/>
              </w:rPr>
            </w:pPr>
          </w:p>
        </w:tc>
      </w:tr>
      <w:tr w14:paraId="0D7E2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5104" w:type="dxa"/>
            <w:tcBorders>
              <w:top w:val="single" w:color="auto" w:sz="4" w:space="0"/>
              <w:left w:val="single" w:color="auto" w:sz="4" w:space="0"/>
              <w:bottom w:val="single" w:color="auto" w:sz="4" w:space="0"/>
              <w:right w:val="single" w:color="auto" w:sz="4" w:space="0"/>
            </w:tcBorders>
          </w:tcPr>
          <w:p w14:paraId="7AA8C9DB">
            <w:pPr>
              <w:spacing w:after="0" w:line="240" w:lineRule="auto"/>
              <w:ind w:left="110" w:hanging="110" w:hangingChars="50"/>
              <w:rPr>
                <w:rFonts w:ascii="Times New Roman" w:hAnsi="Times New Roman"/>
              </w:rPr>
            </w:pPr>
            <w:r>
              <w:rPr>
                <w:rFonts w:ascii="Times New Roman" w:hAnsi="Times New Roman"/>
                <w:b/>
                <w:bCs/>
              </w:rPr>
              <w:t>Адрес электронная почта:</w:t>
            </w:r>
            <w:r>
              <w:rPr>
                <w:rFonts w:hint="default" w:ascii="Times New Roman" w:hAnsi="Times New Roman"/>
                <w:b/>
                <w:bCs/>
                <w:lang w:val="ru-RU"/>
              </w:rPr>
              <w:t xml:space="preserve"> </w:t>
            </w:r>
            <w:r>
              <w:rPr>
                <w:rFonts w:hint="default" w:ascii="Times New Roman" w:hAnsi="Times New Roman"/>
                <w:b/>
                <w:bCs/>
              </w:rPr>
              <w:t>ilv_dsad.svetlyachok@volganet.ru</w:t>
            </w:r>
          </w:p>
        </w:tc>
        <w:tc>
          <w:tcPr>
            <w:tcW w:w="4961" w:type="dxa"/>
            <w:tcBorders>
              <w:top w:val="single" w:color="auto" w:sz="4" w:space="0"/>
              <w:left w:val="single" w:color="auto" w:sz="4" w:space="0"/>
              <w:bottom w:val="single" w:color="auto" w:sz="4" w:space="0"/>
              <w:right w:val="single" w:color="auto" w:sz="4" w:space="0"/>
            </w:tcBorders>
          </w:tcPr>
          <w:p w14:paraId="466F4BEE">
            <w:pPr>
              <w:spacing w:after="0" w:line="240" w:lineRule="auto"/>
              <w:rPr>
                <w:rFonts w:ascii="Times New Roman" w:hAnsi="Times New Roman"/>
                <w:b/>
                <w:bCs/>
              </w:rPr>
            </w:pPr>
            <w:r>
              <w:rPr>
                <w:rFonts w:ascii="Times New Roman" w:hAnsi="Times New Roman"/>
                <w:b/>
                <w:bCs/>
              </w:rPr>
              <w:t>Электронная почта: ___________________</w:t>
            </w:r>
          </w:p>
        </w:tc>
      </w:tr>
      <w:tr w14:paraId="26047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5104" w:type="dxa"/>
            <w:tcBorders>
              <w:top w:val="single" w:color="auto" w:sz="4" w:space="0"/>
              <w:left w:val="single" w:color="auto" w:sz="4" w:space="0"/>
              <w:bottom w:val="single" w:color="auto" w:sz="4" w:space="0"/>
              <w:right w:val="single" w:color="auto" w:sz="4" w:space="0"/>
            </w:tcBorders>
            <w:vAlign w:val="center"/>
          </w:tcPr>
          <w:p w14:paraId="40A1D2DB">
            <w:pPr>
              <w:spacing w:after="0" w:line="240" w:lineRule="auto"/>
              <w:rPr>
                <w:rFonts w:ascii="Times New Roman" w:hAnsi="Times New Roman"/>
              </w:rPr>
            </w:pPr>
            <w:r>
              <w:rPr>
                <w:rFonts w:ascii="Times New Roman" w:hAnsi="Times New Roman"/>
                <w:b/>
                <w:bCs/>
              </w:rPr>
              <w:t>Тел. (с кодом):</w:t>
            </w:r>
          </w:p>
        </w:tc>
        <w:tc>
          <w:tcPr>
            <w:tcW w:w="4961" w:type="dxa"/>
            <w:tcBorders>
              <w:top w:val="single" w:color="auto" w:sz="4" w:space="0"/>
              <w:left w:val="single" w:color="auto" w:sz="4" w:space="0"/>
              <w:bottom w:val="single" w:color="auto" w:sz="4" w:space="0"/>
              <w:right w:val="single" w:color="auto" w:sz="4" w:space="0"/>
            </w:tcBorders>
          </w:tcPr>
          <w:p w14:paraId="1DE82B1F">
            <w:pPr>
              <w:widowControl w:val="0"/>
              <w:spacing w:after="0" w:line="240" w:lineRule="auto"/>
              <w:jc w:val="both"/>
              <w:rPr>
                <w:rFonts w:ascii="Times New Roman" w:hAnsi="Times New Roman"/>
              </w:rPr>
            </w:pPr>
            <w:r>
              <w:rPr>
                <w:rFonts w:ascii="Times New Roman" w:hAnsi="Times New Roman"/>
                <w:b/>
                <w:bCs/>
              </w:rPr>
              <w:t>Тел. (с кодом):_________________________</w:t>
            </w:r>
          </w:p>
        </w:tc>
      </w:tr>
      <w:tr w14:paraId="73B87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3" w:hRule="atLeast"/>
        </w:trPr>
        <w:tc>
          <w:tcPr>
            <w:tcW w:w="5104" w:type="dxa"/>
            <w:tcBorders>
              <w:top w:val="single" w:color="auto" w:sz="4" w:space="0"/>
              <w:left w:val="single" w:color="auto" w:sz="4" w:space="0"/>
              <w:bottom w:val="single" w:color="auto" w:sz="4" w:space="0"/>
              <w:right w:val="single" w:color="auto" w:sz="4" w:space="0"/>
            </w:tcBorders>
          </w:tcPr>
          <w:p w14:paraId="12D6A801">
            <w:pPr>
              <w:widowControl w:val="0"/>
              <w:spacing w:after="0" w:line="240" w:lineRule="auto"/>
              <w:jc w:val="both"/>
              <w:rPr>
                <w:rFonts w:ascii="Times New Roman" w:hAnsi="Times New Roman"/>
              </w:rPr>
            </w:pPr>
            <w:r>
              <w:rPr>
                <w:rFonts w:ascii="Times New Roman" w:hAnsi="Times New Roman"/>
                <w:b/>
                <w:bCs/>
              </w:rPr>
              <w:t>Банковские реквизиты:</w:t>
            </w:r>
          </w:p>
          <w:p w14:paraId="4910461D">
            <w:pPr>
              <w:spacing w:after="0" w:line="240" w:lineRule="auto"/>
              <w:jc w:val="both"/>
              <w:rPr>
                <w:rFonts w:ascii="Times New Roman" w:hAnsi="Times New Roman"/>
              </w:rPr>
            </w:pPr>
            <w:r>
              <w:rPr>
                <w:rFonts w:ascii="Times New Roman" w:hAnsi="Times New Roman"/>
              </w:rPr>
              <w:t xml:space="preserve">ОГРН 1183443003908,ИНН 3455053724,КПП 345501001 л/с 1308Б003600  единый казначейский счёт 401 028 104 453 7 00000 21 казначейский счёт 0323 4 6431 8614 000 2900 БИК: 011806101 Наименование банка: </w:t>
            </w:r>
            <w:r>
              <w:rPr>
                <w:rFonts w:ascii="Times New Roman" w:hAnsi="Times New Roman"/>
                <w:lang w:val="ru-RU"/>
              </w:rPr>
              <w:t>ОКЦ</w:t>
            </w:r>
            <w:r>
              <w:rPr>
                <w:rFonts w:hint="default" w:ascii="Times New Roman" w:hAnsi="Times New Roman"/>
                <w:lang w:val="ru-RU"/>
              </w:rPr>
              <w:t xml:space="preserve"> </w:t>
            </w:r>
            <w:r>
              <w:rPr>
                <w:rFonts w:hint="default" w:ascii="Times New Roman" w:hAnsi="Times New Roman"/>
                <w:lang w:val="en-US"/>
              </w:rPr>
              <w:t>N4</w:t>
            </w:r>
            <w:r>
              <w:rPr>
                <w:rFonts w:hint="default" w:ascii="Times New Roman" w:hAnsi="Times New Roman"/>
                <w:lang w:val="ru-RU"/>
              </w:rPr>
              <w:t xml:space="preserve"> Южного ГУ </w:t>
            </w:r>
            <w:r>
              <w:rPr>
                <w:rFonts w:ascii="Times New Roman" w:hAnsi="Times New Roman"/>
              </w:rPr>
              <w:t xml:space="preserve">Банка России// УФК по Волгоградской области г. Волгоград </w:t>
            </w:r>
          </w:p>
          <w:p w14:paraId="1590D3AD">
            <w:pPr>
              <w:spacing w:after="0" w:line="240" w:lineRule="auto"/>
              <w:jc w:val="both"/>
              <w:rPr>
                <w:rFonts w:ascii="Times New Roman" w:hAnsi="Times New Roman"/>
              </w:rPr>
            </w:pPr>
            <w:r>
              <w:rPr>
                <w:rFonts w:ascii="Times New Roman" w:hAnsi="Times New Roman"/>
              </w:rPr>
              <w:t xml:space="preserve">КБК 91320000000000000130 </w:t>
            </w:r>
          </w:p>
          <w:p w14:paraId="00DBC363">
            <w:pPr>
              <w:spacing w:after="0" w:line="240" w:lineRule="auto"/>
              <w:jc w:val="both"/>
              <w:rPr>
                <w:rFonts w:ascii="Times New Roman" w:hAnsi="Times New Roman"/>
                <w:b/>
                <w:color w:val="000000"/>
              </w:rPr>
            </w:pPr>
            <w:r>
              <w:rPr>
                <w:rFonts w:ascii="Times New Roman" w:hAnsi="Times New Roman"/>
              </w:rPr>
              <w:t>ОКАТО 18214551000 ОКТМО 18614151</w:t>
            </w:r>
          </w:p>
        </w:tc>
        <w:tc>
          <w:tcPr>
            <w:tcW w:w="4961" w:type="dxa"/>
            <w:tcBorders>
              <w:top w:val="single" w:color="auto" w:sz="4" w:space="0"/>
              <w:left w:val="single" w:color="auto" w:sz="4" w:space="0"/>
              <w:bottom w:val="single" w:color="auto" w:sz="4" w:space="0"/>
              <w:right w:val="single" w:color="auto" w:sz="4" w:space="0"/>
            </w:tcBorders>
          </w:tcPr>
          <w:p w14:paraId="643C6A96">
            <w:pPr>
              <w:widowControl w:val="0"/>
              <w:spacing w:after="0" w:line="240" w:lineRule="auto"/>
              <w:rPr>
                <w:rFonts w:ascii="Times New Roman" w:hAnsi="Times New Roman"/>
              </w:rPr>
            </w:pPr>
            <w:r>
              <w:rPr>
                <w:rFonts w:ascii="Times New Roman" w:hAnsi="Times New Roman"/>
                <w:b/>
                <w:bCs/>
              </w:rPr>
              <w:t>Реквизиты паспорта:</w:t>
            </w:r>
          </w:p>
          <w:p w14:paraId="7162D033">
            <w:pPr>
              <w:widowControl w:val="0"/>
              <w:spacing w:after="0" w:line="240" w:lineRule="auto"/>
              <w:rPr>
                <w:rFonts w:ascii="Times New Roman" w:hAnsi="Times New Roman"/>
              </w:rPr>
            </w:pPr>
            <w:r>
              <w:rPr>
                <w:rFonts w:ascii="Times New Roman" w:hAnsi="Times New Roman"/>
              </w:rPr>
              <w:t xml:space="preserve">серия _________ № ____________, </w:t>
            </w:r>
          </w:p>
          <w:p w14:paraId="04AAF214">
            <w:pPr>
              <w:widowControl w:val="0"/>
              <w:spacing w:after="0" w:line="240" w:lineRule="auto"/>
              <w:rPr>
                <w:rFonts w:ascii="Times New Roman" w:hAnsi="Times New Roman"/>
              </w:rPr>
            </w:pPr>
            <w:r>
              <w:rPr>
                <w:rFonts w:ascii="Times New Roman" w:hAnsi="Times New Roman"/>
              </w:rPr>
              <w:t>выдан ________________________________ ______________________________________</w:t>
            </w:r>
          </w:p>
          <w:p w14:paraId="5A99A396">
            <w:pPr>
              <w:widowControl w:val="0"/>
              <w:spacing w:after="0" w:line="240" w:lineRule="auto"/>
              <w:rPr>
                <w:rFonts w:ascii="Times New Roman" w:hAnsi="Times New Roman"/>
                <w:b/>
                <w:bCs/>
              </w:rPr>
            </w:pPr>
          </w:p>
        </w:tc>
      </w:tr>
      <w:tr w14:paraId="62B3F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trPr>
        <w:tc>
          <w:tcPr>
            <w:tcW w:w="5104" w:type="dxa"/>
            <w:tcBorders>
              <w:top w:val="single" w:color="auto" w:sz="4" w:space="0"/>
              <w:left w:val="single" w:color="auto" w:sz="4" w:space="0"/>
              <w:bottom w:val="single" w:color="auto" w:sz="4" w:space="0"/>
              <w:right w:val="single" w:color="auto" w:sz="4" w:space="0"/>
            </w:tcBorders>
          </w:tcPr>
          <w:p w14:paraId="7AA8338C">
            <w:pPr>
              <w:spacing w:after="0" w:line="240" w:lineRule="auto"/>
              <w:rPr>
                <w:rFonts w:ascii="Times New Roman" w:hAnsi="Times New Roman"/>
              </w:rPr>
            </w:pPr>
          </w:p>
          <w:p w14:paraId="1308CEB2">
            <w:pPr>
              <w:spacing w:after="0" w:line="240" w:lineRule="auto"/>
              <w:rPr>
                <w:rFonts w:ascii="Times New Roman" w:hAnsi="Times New Roman"/>
              </w:rPr>
            </w:pPr>
          </w:p>
          <w:p w14:paraId="7FEBE552">
            <w:pPr>
              <w:spacing w:after="0" w:line="240" w:lineRule="auto"/>
              <w:rPr>
                <w:rFonts w:ascii="Times New Roman" w:hAnsi="Times New Roman"/>
              </w:rPr>
            </w:pPr>
          </w:p>
          <w:p w14:paraId="03DBBE21">
            <w:pPr>
              <w:spacing w:after="0" w:line="240" w:lineRule="auto"/>
              <w:rPr>
                <w:rFonts w:ascii="Times New Roman" w:hAnsi="Times New Roman"/>
              </w:rPr>
            </w:pPr>
          </w:p>
          <w:p w14:paraId="574C3A60">
            <w:pPr>
              <w:spacing w:after="0" w:line="240" w:lineRule="auto"/>
              <w:rPr>
                <w:rFonts w:ascii="Times New Roman" w:hAnsi="Times New Roman"/>
              </w:rPr>
            </w:pPr>
          </w:p>
          <w:p w14:paraId="39D71737">
            <w:pPr>
              <w:spacing w:after="0" w:line="240" w:lineRule="auto"/>
              <w:rPr>
                <w:rFonts w:ascii="Times New Roman" w:hAnsi="Times New Roman"/>
              </w:rPr>
            </w:pPr>
            <w:r>
              <w:rPr>
                <w:rFonts w:ascii="Times New Roman" w:hAnsi="Times New Roman"/>
              </w:rPr>
              <w:t>И.о. заведующей</w:t>
            </w:r>
          </w:p>
          <w:p w14:paraId="1F10DF47">
            <w:pPr>
              <w:spacing w:after="0" w:line="240" w:lineRule="auto"/>
              <w:rPr>
                <w:rFonts w:ascii="Times New Roman" w:hAnsi="Times New Roman"/>
              </w:rPr>
            </w:pPr>
            <w:r>
              <w:rPr>
                <w:rFonts w:ascii="Times New Roman" w:hAnsi="Times New Roman"/>
              </w:rPr>
              <w:t>_______________________М.С.Маланина/</w:t>
            </w:r>
          </w:p>
          <w:p w14:paraId="0CC40100">
            <w:pPr>
              <w:pStyle w:val="15"/>
              <w:jc w:val="both"/>
              <w:rPr>
                <w:rFonts w:ascii="Times New Roman" w:hAnsi="Times New Roman" w:cs="Times New Roman"/>
                <w:sz w:val="22"/>
                <w:szCs w:val="22"/>
              </w:rPr>
            </w:pPr>
            <w:r>
              <w:rPr>
                <w:rFonts w:ascii="Times New Roman" w:hAnsi="Times New Roman" w:cs="Times New Roman"/>
                <w:sz w:val="22"/>
                <w:szCs w:val="22"/>
              </w:rPr>
              <w:t xml:space="preserve">   М.П.</w:t>
            </w:r>
          </w:p>
        </w:tc>
        <w:tc>
          <w:tcPr>
            <w:tcW w:w="4961" w:type="dxa"/>
            <w:tcBorders>
              <w:top w:val="single" w:color="auto" w:sz="4" w:space="0"/>
              <w:left w:val="single" w:color="auto" w:sz="4" w:space="0"/>
              <w:bottom w:val="single" w:color="auto" w:sz="4" w:space="0"/>
              <w:right w:val="single" w:color="auto" w:sz="4" w:space="0"/>
            </w:tcBorders>
          </w:tcPr>
          <w:p w14:paraId="438FF0AA">
            <w:pPr>
              <w:spacing w:after="0" w:line="240" w:lineRule="auto"/>
              <w:rPr>
                <w:rFonts w:ascii="Times New Roman" w:hAnsi="Times New Roman"/>
                <w:bCs/>
              </w:rPr>
            </w:pPr>
            <w:r>
              <w:rPr>
                <w:rFonts w:ascii="Times New Roman" w:hAnsi="Times New Roman" w:eastAsia="Times New Roman"/>
                <w:lang w:eastAsia="ru-RU"/>
              </w:rPr>
              <w:t>В соответствии со статьей 9 ФЗ от 27 июля 2006г. № 152-ФЗ «О персональных данных», даю согласие на обработку персональных данных своих и своего ребёнка.</w:t>
            </w:r>
          </w:p>
          <w:p w14:paraId="70F10D95">
            <w:pPr>
              <w:spacing w:after="0" w:line="240" w:lineRule="auto"/>
              <w:rPr>
                <w:rFonts w:ascii="Times New Roman" w:hAnsi="Times New Roman"/>
                <w:bCs/>
              </w:rPr>
            </w:pPr>
          </w:p>
          <w:p w14:paraId="3BD28252">
            <w:pPr>
              <w:spacing w:after="0" w:line="240" w:lineRule="auto"/>
              <w:rPr>
                <w:rFonts w:ascii="Times New Roman" w:hAnsi="Times New Roman"/>
                <w:bCs/>
              </w:rPr>
            </w:pPr>
            <w:r>
              <w:rPr>
                <w:rFonts w:ascii="Times New Roman" w:hAnsi="Times New Roman"/>
                <w:bCs/>
              </w:rPr>
              <w:t>Родитель</w:t>
            </w:r>
          </w:p>
          <w:p w14:paraId="5C21DC87">
            <w:pPr>
              <w:spacing w:after="0" w:line="240" w:lineRule="auto"/>
              <w:rPr>
                <w:rFonts w:ascii="Times New Roman" w:hAnsi="Times New Roman"/>
                <w:bCs/>
              </w:rPr>
            </w:pPr>
            <w:r>
              <w:rPr>
                <w:rFonts w:ascii="Times New Roman" w:hAnsi="Times New Roman"/>
                <w:bCs/>
              </w:rPr>
              <w:t xml:space="preserve">___________________ /_________________/ </w:t>
            </w:r>
          </w:p>
          <w:p w14:paraId="5E624AE6">
            <w:pPr>
              <w:spacing w:after="0" w:line="240" w:lineRule="auto"/>
              <w:rPr>
                <w:rFonts w:ascii="Times New Roman" w:hAnsi="Times New Roman"/>
                <w:bCs/>
              </w:rPr>
            </w:pPr>
            <w:r>
              <w:rPr>
                <w:rFonts w:ascii="Times New Roman" w:hAnsi="Times New Roman"/>
                <w:bCs/>
              </w:rPr>
              <w:t>подпись                     фамилия, инициалы</w:t>
            </w:r>
          </w:p>
        </w:tc>
      </w:tr>
    </w:tbl>
    <w:p w14:paraId="1661C3EB">
      <w:pPr>
        <w:pStyle w:val="15"/>
        <w:jc w:val="both"/>
        <w:rPr>
          <w:rFonts w:ascii="Times New Roman" w:hAnsi="Times New Roman" w:cs="Times New Roman"/>
          <w:sz w:val="22"/>
          <w:szCs w:val="22"/>
          <w:lang w:val="en-US"/>
        </w:rPr>
      </w:pPr>
    </w:p>
    <w:p w14:paraId="0BD047FE">
      <w:pPr>
        <w:shd w:val="clear" w:color="auto" w:fill="FFFFFF"/>
        <w:spacing w:after="300" w:line="240" w:lineRule="auto"/>
        <w:jc w:val="right"/>
        <w:textAlignment w:val="baseline"/>
        <w:rPr>
          <w:rFonts w:ascii="Times New Roman" w:hAnsi="Times New Roman" w:eastAsia="Times New Roman"/>
          <w:color w:val="000000"/>
          <w:szCs w:val="24"/>
          <w:lang w:eastAsia="ru-RU"/>
        </w:rPr>
      </w:pPr>
      <w:r>
        <w:rPr>
          <w:rFonts w:ascii="Times New Roman" w:hAnsi="Times New Roman" w:eastAsia="Times New Roman"/>
          <w:i/>
          <w:iCs/>
          <w:color w:val="000000"/>
          <w:szCs w:val="24"/>
          <w:lang w:eastAsia="ru-RU"/>
        </w:rPr>
        <w:t>Приложение</w:t>
      </w:r>
      <w:r>
        <w:rPr>
          <w:rFonts w:ascii="Times New Roman" w:hAnsi="Times New Roman" w:eastAsia="Times New Roman"/>
          <w:color w:val="000000"/>
          <w:szCs w:val="24"/>
          <w:lang w:eastAsia="ru-RU"/>
        </w:rPr>
        <w:br w:type="textWrapping"/>
      </w:r>
      <w:r>
        <w:rPr>
          <w:rFonts w:ascii="Times New Roman" w:hAnsi="Times New Roman" w:eastAsia="Times New Roman"/>
          <w:i/>
          <w:iCs/>
          <w:color w:val="000000"/>
          <w:szCs w:val="24"/>
          <w:lang w:eastAsia="ru-RU"/>
        </w:rPr>
        <w:t>к  договору</w:t>
      </w:r>
      <w:r>
        <w:rPr>
          <w:rFonts w:ascii="Times New Roman" w:hAnsi="Times New Roman" w:eastAsia="Times New Roman"/>
          <w:color w:val="000000"/>
          <w:szCs w:val="24"/>
          <w:lang w:eastAsia="ru-RU"/>
        </w:rPr>
        <w:br w:type="textWrapping"/>
      </w:r>
      <w:r>
        <w:rPr>
          <w:rFonts w:ascii="Times New Roman" w:hAnsi="Times New Roman" w:eastAsia="Times New Roman"/>
          <w:i/>
          <w:iCs/>
          <w:color w:val="000000"/>
          <w:szCs w:val="24"/>
          <w:lang w:eastAsia="ru-RU"/>
        </w:rPr>
        <w:t xml:space="preserve">«Об образовании» </w:t>
      </w:r>
      <w:r>
        <w:rPr>
          <w:rFonts w:ascii="Times New Roman" w:hAnsi="Times New Roman" w:eastAsia="Times New Roman"/>
          <w:color w:val="000000"/>
          <w:szCs w:val="24"/>
          <w:lang w:eastAsia="ru-RU"/>
        </w:rPr>
        <w:br w:type="textWrapping"/>
      </w:r>
      <w:r>
        <w:rPr>
          <w:rFonts w:ascii="Times New Roman" w:hAnsi="Times New Roman" w:eastAsia="Times New Roman"/>
          <w:i/>
          <w:iCs/>
          <w:color w:val="000000"/>
          <w:szCs w:val="24"/>
          <w:lang w:eastAsia="ru-RU"/>
        </w:rPr>
        <w:t>от 13 января 2014 г. N 8</w:t>
      </w:r>
      <w:bookmarkStart w:id="39" w:name="l506"/>
      <w:bookmarkEnd w:id="39"/>
      <w:bookmarkStart w:id="40" w:name="l504"/>
      <w:bookmarkEnd w:id="40"/>
      <w:bookmarkStart w:id="41" w:name="l510"/>
      <w:bookmarkEnd w:id="41"/>
      <w:bookmarkStart w:id="42" w:name="l507"/>
      <w:bookmarkEnd w:id="42"/>
      <w:bookmarkStart w:id="43" w:name="l508"/>
      <w:bookmarkEnd w:id="43"/>
      <w:bookmarkStart w:id="44" w:name="l511"/>
      <w:bookmarkEnd w:id="44"/>
      <w:bookmarkStart w:id="45" w:name="l509"/>
      <w:bookmarkEnd w:id="45"/>
      <w:bookmarkStart w:id="46" w:name="l505"/>
      <w:bookmarkEnd w:id="46"/>
    </w:p>
    <w:p w14:paraId="218C079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hAnsi="Times New Roman" w:eastAsia="Times New Roman"/>
          <w:color w:val="000000"/>
          <w:sz w:val="18"/>
          <w:szCs w:val="20"/>
          <w:lang w:eastAsia="ru-RU"/>
        </w:rPr>
      </w:pPr>
      <w:bookmarkStart w:id="47" w:name="h137"/>
      <w:bookmarkEnd w:id="47"/>
      <w:r>
        <w:rPr>
          <w:rFonts w:ascii="Times New Roman" w:hAnsi="Times New Roman" w:eastAsia="Times New Roman"/>
          <w:color w:val="000000"/>
          <w:sz w:val="18"/>
          <w:szCs w:val="20"/>
          <w:lang w:eastAsia="ru-RU"/>
        </w:rPr>
        <w:t> </w:t>
      </w:r>
    </w:p>
    <w:tbl>
      <w:tblPr>
        <w:tblStyle w:val="4"/>
        <w:tblW w:w="9155" w:type="dxa"/>
        <w:tblInd w:w="546" w:type="dxa"/>
        <w:tblBorders>
          <w:top w:val="single" w:color="DADADA" w:sz="6" w:space="0"/>
          <w:left w:val="single" w:color="DADADA" w:sz="6" w:space="0"/>
          <w:bottom w:val="single" w:color="DADADA" w:sz="6" w:space="0"/>
          <w:right w:val="single" w:color="DADADA" w:sz="6" w:space="0"/>
          <w:insideH w:val="none" w:color="auto" w:sz="0" w:space="0"/>
          <w:insideV w:val="none" w:color="auto" w:sz="0" w:space="0"/>
        </w:tblBorders>
        <w:tblLayout w:type="autofit"/>
        <w:tblCellMar>
          <w:top w:w="15" w:type="dxa"/>
          <w:left w:w="15" w:type="dxa"/>
          <w:bottom w:w="15" w:type="dxa"/>
          <w:right w:w="15" w:type="dxa"/>
        </w:tblCellMar>
      </w:tblPr>
      <w:tblGrid>
        <w:gridCol w:w="483"/>
        <w:gridCol w:w="1740"/>
        <w:gridCol w:w="1934"/>
        <w:gridCol w:w="1923"/>
        <w:gridCol w:w="2133"/>
        <w:gridCol w:w="942"/>
      </w:tblGrid>
      <w:tr w14:paraId="5D373167">
        <w:tblPrEx>
          <w:tblBorders>
            <w:top w:val="single" w:color="DADADA" w:sz="6" w:space="0"/>
            <w:left w:val="single" w:color="DADADA" w:sz="6" w:space="0"/>
            <w:bottom w:val="single" w:color="DADADA" w:sz="6" w:space="0"/>
            <w:right w:val="single" w:color="DADADA" w:sz="6" w:space="0"/>
            <w:insideH w:val="none" w:color="auto" w:sz="0" w:space="0"/>
            <w:insideV w:val="none" w:color="auto" w:sz="0" w:space="0"/>
          </w:tblBorders>
          <w:tblCellMar>
            <w:top w:w="15" w:type="dxa"/>
            <w:left w:w="15" w:type="dxa"/>
            <w:bottom w:w="15" w:type="dxa"/>
            <w:right w:w="15" w:type="dxa"/>
          </w:tblCellMar>
        </w:tblPrEx>
        <w:trPr>
          <w:trHeight w:val="559" w:hRule="atLeast"/>
        </w:trPr>
        <w:tc>
          <w:tcPr>
            <w:tcW w:w="351" w:type="dxa"/>
            <w:vMerge w:val="restart"/>
            <w:tcBorders>
              <w:top w:val="single" w:color="DADADA" w:sz="6" w:space="0"/>
              <w:left w:val="single" w:color="DADADA" w:sz="6" w:space="0"/>
              <w:bottom w:val="single" w:color="DADADA" w:sz="6" w:space="0"/>
              <w:right w:val="single" w:color="DADADA" w:sz="6" w:space="0"/>
            </w:tcBorders>
            <w:tcMar>
              <w:top w:w="60" w:type="dxa"/>
              <w:left w:w="120" w:type="dxa"/>
              <w:bottom w:w="60" w:type="dxa"/>
              <w:right w:w="120" w:type="dxa"/>
            </w:tcMar>
          </w:tcPr>
          <w:p w14:paraId="279E5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Times New Roman" w:hAnsi="Times New Roman" w:eastAsia="Times New Roman"/>
                <w:sz w:val="18"/>
                <w:szCs w:val="20"/>
                <w:lang w:eastAsia="ru-RU"/>
              </w:rPr>
            </w:pPr>
            <w:bookmarkStart w:id="48" w:name="l512"/>
            <w:bookmarkEnd w:id="48"/>
            <w:r>
              <w:rPr>
                <w:rFonts w:ascii="Times New Roman" w:hAnsi="Times New Roman" w:eastAsia="Times New Roman"/>
                <w:sz w:val="18"/>
                <w:szCs w:val="20"/>
                <w:lang w:eastAsia="ru-RU"/>
              </w:rPr>
              <w:t xml:space="preserve"> N </w:t>
            </w:r>
            <w:r>
              <w:rPr>
                <w:rFonts w:ascii="Times New Roman" w:hAnsi="Times New Roman" w:eastAsia="Times New Roman"/>
                <w:sz w:val="18"/>
                <w:szCs w:val="20"/>
                <w:lang w:eastAsia="ru-RU"/>
              </w:rPr>
              <w:br w:type="textWrapping"/>
            </w:r>
            <w:bookmarkStart w:id="49" w:name="l513"/>
            <w:bookmarkEnd w:id="49"/>
            <w:r>
              <w:rPr>
                <w:rFonts w:ascii="Times New Roman" w:hAnsi="Times New Roman" w:eastAsia="Times New Roman"/>
                <w:sz w:val="18"/>
                <w:szCs w:val="20"/>
                <w:lang w:eastAsia="ru-RU"/>
              </w:rPr>
              <w:t xml:space="preserve">п/п </w:t>
            </w:r>
          </w:p>
        </w:tc>
        <w:tc>
          <w:tcPr>
            <w:tcW w:w="1778" w:type="dxa"/>
            <w:vMerge w:val="restart"/>
            <w:tcBorders>
              <w:top w:val="single" w:color="DADADA" w:sz="6" w:space="0"/>
              <w:left w:val="single" w:color="DADADA" w:sz="6" w:space="0"/>
              <w:bottom w:val="single" w:color="DADADA" w:sz="6" w:space="0"/>
              <w:right w:val="single" w:color="DADADA" w:sz="6" w:space="0"/>
            </w:tcBorders>
            <w:tcMar>
              <w:top w:w="60" w:type="dxa"/>
              <w:left w:w="120" w:type="dxa"/>
              <w:bottom w:w="60" w:type="dxa"/>
              <w:right w:w="120" w:type="dxa"/>
            </w:tcMar>
          </w:tcPr>
          <w:p w14:paraId="540219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Times New Roman" w:hAnsi="Times New Roman" w:eastAsia="Times New Roman"/>
                <w:sz w:val="18"/>
                <w:szCs w:val="20"/>
                <w:lang w:eastAsia="ru-RU"/>
              </w:rPr>
            </w:pPr>
            <w:bookmarkStart w:id="50" w:name="l514"/>
            <w:bookmarkEnd w:id="50"/>
            <w:r>
              <w:rPr>
                <w:rFonts w:ascii="Times New Roman" w:hAnsi="Times New Roman" w:eastAsia="Times New Roman"/>
                <w:sz w:val="18"/>
                <w:szCs w:val="20"/>
                <w:lang w:eastAsia="ru-RU"/>
              </w:rPr>
              <w:t xml:space="preserve">  Наименование </w:t>
            </w:r>
            <w:r>
              <w:rPr>
                <w:rFonts w:ascii="Times New Roman" w:hAnsi="Times New Roman" w:eastAsia="Times New Roman"/>
                <w:sz w:val="18"/>
                <w:szCs w:val="20"/>
                <w:lang w:eastAsia="ru-RU"/>
              </w:rPr>
              <w:br w:type="textWrapping"/>
            </w:r>
            <w:bookmarkStart w:id="51" w:name="l515"/>
            <w:bookmarkEnd w:id="51"/>
            <w:r>
              <w:rPr>
                <w:rFonts w:ascii="Times New Roman" w:hAnsi="Times New Roman" w:eastAsia="Times New Roman"/>
                <w:sz w:val="18"/>
                <w:szCs w:val="20"/>
                <w:lang w:eastAsia="ru-RU"/>
              </w:rPr>
              <w:t xml:space="preserve">дополнительной </w:t>
            </w:r>
            <w:r>
              <w:rPr>
                <w:rFonts w:ascii="Times New Roman" w:hAnsi="Times New Roman" w:eastAsia="Times New Roman"/>
                <w:sz w:val="18"/>
                <w:szCs w:val="20"/>
                <w:lang w:eastAsia="ru-RU"/>
              </w:rPr>
              <w:br w:type="textWrapping"/>
            </w:r>
            <w:bookmarkStart w:id="52" w:name="l516"/>
            <w:bookmarkEnd w:id="52"/>
            <w:r>
              <w:rPr>
                <w:rFonts w:ascii="Times New Roman" w:hAnsi="Times New Roman" w:eastAsia="Times New Roman"/>
                <w:sz w:val="18"/>
                <w:szCs w:val="20"/>
                <w:lang w:eastAsia="ru-RU"/>
              </w:rPr>
              <w:t xml:space="preserve">образовательной </w:t>
            </w:r>
            <w:r>
              <w:rPr>
                <w:rFonts w:ascii="Times New Roman" w:hAnsi="Times New Roman" w:eastAsia="Times New Roman"/>
                <w:sz w:val="18"/>
                <w:szCs w:val="20"/>
                <w:lang w:eastAsia="ru-RU"/>
              </w:rPr>
              <w:br w:type="textWrapping"/>
            </w:r>
            <w:bookmarkStart w:id="53" w:name="l517"/>
            <w:bookmarkEnd w:id="53"/>
            <w:r>
              <w:rPr>
                <w:rFonts w:ascii="Times New Roman" w:hAnsi="Times New Roman" w:eastAsia="Times New Roman"/>
                <w:sz w:val="18"/>
                <w:szCs w:val="20"/>
                <w:lang w:eastAsia="ru-RU"/>
              </w:rPr>
              <w:t xml:space="preserve">     услуги </w:t>
            </w:r>
          </w:p>
        </w:tc>
        <w:tc>
          <w:tcPr>
            <w:tcW w:w="1943" w:type="dxa"/>
            <w:vMerge w:val="restart"/>
            <w:tcBorders>
              <w:top w:val="single" w:color="DADADA" w:sz="6" w:space="0"/>
              <w:left w:val="single" w:color="DADADA" w:sz="6" w:space="0"/>
              <w:bottom w:val="single" w:color="DADADA" w:sz="6" w:space="0"/>
              <w:right w:val="single" w:color="DADADA" w:sz="6" w:space="0"/>
            </w:tcBorders>
            <w:tcMar>
              <w:top w:w="60" w:type="dxa"/>
              <w:left w:w="120" w:type="dxa"/>
              <w:bottom w:w="60" w:type="dxa"/>
              <w:right w:w="120" w:type="dxa"/>
            </w:tcMar>
          </w:tcPr>
          <w:p w14:paraId="50DDEC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Times New Roman" w:hAnsi="Times New Roman" w:eastAsia="Times New Roman"/>
                <w:sz w:val="18"/>
                <w:szCs w:val="20"/>
                <w:lang w:eastAsia="ru-RU"/>
              </w:rPr>
            </w:pPr>
            <w:bookmarkStart w:id="54" w:name="l518"/>
            <w:bookmarkEnd w:id="54"/>
            <w:r>
              <w:rPr>
                <w:rFonts w:ascii="Times New Roman" w:hAnsi="Times New Roman" w:eastAsia="Times New Roman"/>
                <w:sz w:val="18"/>
                <w:szCs w:val="20"/>
                <w:lang w:eastAsia="ru-RU"/>
              </w:rPr>
              <w:t xml:space="preserve">      Форма </w:t>
            </w:r>
            <w:r>
              <w:rPr>
                <w:rFonts w:ascii="Times New Roman" w:hAnsi="Times New Roman" w:eastAsia="Times New Roman"/>
                <w:sz w:val="18"/>
                <w:szCs w:val="20"/>
                <w:lang w:eastAsia="ru-RU"/>
              </w:rPr>
              <w:br w:type="textWrapping"/>
            </w:r>
            <w:bookmarkStart w:id="55" w:name="l519"/>
            <w:bookmarkEnd w:id="55"/>
            <w:r>
              <w:rPr>
                <w:rFonts w:ascii="Times New Roman" w:hAnsi="Times New Roman" w:eastAsia="Times New Roman"/>
                <w:sz w:val="18"/>
                <w:szCs w:val="20"/>
                <w:lang w:eastAsia="ru-RU"/>
              </w:rPr>
              <w:t xml:space="preserve">  предоставления </w:t>
            </w:r>
            <w:r>
              <w:rPr>
                <w:rFonts w:ascii="Times New Roman" w:hAnsi="Times New Roman" w:eastAsia="Times New Roman"/>
                <w:sz w:val="18"/>
                <w:szCs w:val="20"/>
                <w:lang w:eastAsia="ru-RU"/>
              </w:rPr>
              <w:br w:type="textWrapping"/>
            </w:r>
            <w:bookmarkStart w:id="56" w:name="l520"/>
            <w:bookmarkEnd w:id="56"/>
            <w:r>
              <w:rPr>
                <w:rFonts w:ascii="Times New Roman" w:hAnsi="Times New Roman" w:eastAsia="Times New Roman"/>
                <w:sz w:val="18"/>
                <w:szCs w:val="20"/>
                <w:lang w:eastAsia="ru-RU"/>
              </w:rPr>
              <w:t xml:space="preserve">(оказания) услуги </w:t>
            </w:r>
            <w:r>
              <w:rPr>
                <w:rFonts w:ascii="Times New Roman" w:hAnsi="Times New Roman" w:eastAsia="Times New Roman"/>
                <w:sz w:val="18"/>
                <w:szCs w:val="20"/>
                <w:lang w:eastAsia="ru-RU"/>
              </w:rPr>
              <w:br w:type="textWrapping"/>
            </w:r>
            <w:bookmarkStart w:id="57" w:name="l521"/>
            <w:bookmarkEnd w:id="57"/>
            <w:r>
              <w:rPr>
                <w:rFonts w:ascii="Times New Roman" w:hAnsi="Times New Roman" w:eastAsia="Times New Roman"/>
                <w:sz w:val="18"/>
                <w:szCs w:val="20"/>
                <w:lang w:eastAsia="ru-RU"/>
              </w:rPr>
              <w:t xml:space="preserve">(индивидуальная, </w:t>
            </w:r>
            <w:r>
              <w:rPr>
                <w:rFonts w:ascii="Times New Roman" w:hAnsi="Times New Roman" w:eastAsia="Times New Roman"/>
                <w:sz w:val="18"/>
                <w:szCs w:val="20"/>
                <w:lang w:eastAsia="ru-RU"/>
              </w:rPr>
              <w:br w:type="textWrapping"/>
            </w:r>
            <w:bookmarkStart w:id="58" w:name="l522"/>
            <w:bookmarkEnd w:id="58"/>
            <w:r>
              <w:rPr>
                <w:rFonts w:ascii="Times New Roman" w:hAnsi="Times New Roman" w:eastAsia="Times New Roman"/>
                <w:sz w:val="18"/>
                <w:szCs w:val="20"/>
                <w:lang w:eastAsia="ru-RU"/>
              </w:rPr>
              <w:t xml:space="preserve">    групповая) </w:t>
            </w:r>
          </w:p>
        </w:tc>
        <w:tc>
          <w:tcPr>
            <w:tcW w:w="1942" w:type="dxa"/>
            <w:vMerge w:val="restart"/>
            <w:tcBorders>
              <w:top w:val="single" w:color="DADADA" w:sz="6" w:space="0"/>
              <w:left w:val="single" w:color="DADADA" w:sz="6" w:space="0"/>
              <w:bottom w:val="single" w:color="DADADA" w:sz="6" w:space="0"/>
              <w:right w:val="single" w:color="DADADA" w:sz="6" w:space="0"/>
            </w:tcBorders>
            <w:tcMar>
              <w:top w:w="60" w:type="dxa"/>
              <w:left w:w="120" w:type="dxa"/>
              <w:bottom w:w="60" w:type="dxa"/>
              <w:right w:w="120" w:type="dxa"/>
            </w:tcMar>
          </w:tcPr>
          <w:p w14:paraId="2FA43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Times New Roman" w:hAnsi="Times New Roman" w:eastAsia="Times New Roman"/>
                <w:sz w:val="18"/>
                <w:szCs w:val="20"/>
                <w:lang w:eastAsia="ru-RU"/>
              </w:rPr>
            </w:pPr>
            <w:bookmarkStart w:id="59" w:name="l523"/>
            <w:bookmarkEnd w:id="59"/>
            <w:r>
              <w:rPr>
                <w:rFonts w:ascii="Times New Roman" w:hAnsi="Times New Roman" w:eastAsia="Times New Roman"/>
                <w:sz w:val="18"/>
                <w:szCs w:val="20"/>
                <w:lang w:eastAsia="ru-RU"/>
              </w:rPr>
              <w:t xml:space="preserve">  Наименование </w:t>
            </w:r>
            <w:r>
              <w:rPr>
                <w:rFonts w:ascii="Times New Roman" w:hAnsi="Times New Roman" w:eastAsia="Times New Roman"/>
                <w:sz w:val="18"/>
                <w:szCs w:val="20"/>
                <w:lang w:eastAsia="ru-RU"/>
              </w:rPr>
              <w:br w:type="textWrapping"/>
            </w:r>
            <w:bookmarkStart w:id="60" w:name="l524"/>
            <w:bookmarkEnd w:id="60"/>
            <w:r>
              <w:rPr>
                <w:rFonts w:ascii="Times New Roman" w:hAnsi="Times New Roman" w:eastAsia="Times New Roman"/>
                <w:sz w:val="18"/>
                <w:szCs w:val="20"/>
                <w:lang w:eastAsia="ru-RU"/>
              </w:rPr>
              <w:t xml:space="preserve">образовательной </w:t>
            </w:r>
            <w:r>
              <w:rPr>
                <w:rFonts w:ascii="Times New Roman" w:hAnsi="Times New Roman" w:eastAsia="Times New Roman"/>
                <w:sz w:val="18"/>
                <w:szCs w:val="20"/>
                <w:lang w:eastAsia="ru-RU"/>
              </w:rPr>
              <w:br w:type="textWrapping"/>
            </w:r>
            <w:bookmarkStart w:id="61" w:name="l525"/>
            <w:bookmarkEnd w:id="61"/>
            <w:r>
              <w:rPr>
                <w:rFonts w:ascii="Times New Roman" w:hAnsi="Times New Roman" w:eastAsia="Times New Roman"/>
                <w:sz w:val="18"/>
                <w:szCs w:val="20"/>
                <w:lang w:eastAsia="ru-RU"/>
              </w:rPr>
              <w:t xml:space="preserve">программы (части </w:t>
            </w:r>
            <w:r>
              <w:rPr>
                <w:rFonts w:ascii="Times New Roman" w:hAnsi="Times New Roman" w:eastAsia="Times New Roman"/>
                <w:sz w:val="18"/>
                <w:szCs w:val="20"/>
                <w:lang w:eastAsia="ru-RU"/>
              </w:rPr>
              <w:br w:type="textWrapping"/>
            </w:r>
            <w:bookmarkStart w:id="62" w:name="l526"/>
            <w:bookmarkEnd w:id="62"/>
            <w:r>
              <w:rPr>
                <w:rFonts w:ascii="Times New Roman" w:hAnsi="Times New Roman" w:eastAsia="Times New Roman"/>
                <w:sz w:val="18"/>
                <w:szCs w:val="20"/>
                <w:lang w:eastAsia="ru-RU"/>
              </w:rPr>
              <w:t xml:space="preserve">образовательной </w:t>
            </w:r>
            <w:r>
              <w:rPr>
                <w:rFonts w:ascii="Times New Roman" w:hAnsi="Times New Roman" w:eastAsia="Times New Roman"/>
                <w:sz w:val="18"/>
                <w:szCs w:val="20"/>
                <w:lang w:eastAsia="ru-RU"/>
              </w:rPr>
              <w:br w:type="textWrapping"/>
            </w:r>
            <w:bookmarkStart w:id="63" w:name="l527"/>
            <w:bookmarkEnd w:id="63"/>
            <w:r>
              <w:rPr>
                <w:rFonts w:ascii="Times New Roman" w:hAnsi="Times New Roman" w:eastAsia="Times New Roman"/>
                <w:sz w:val="18"/>
                <w:szCs w:val="20"/>
                <w:lang w:eastAsia="ru-RU"/>
              </w:rPr>
              <w:t xml:space="preserve">   программы) </w:t>
            </w:r>
          </w:p>
        </w:tc>
        <w:tc>
          <w:tcPr>
            <w:tcW w:w="3141" w:type="dxa"/>
            <w:gridSpan w:val="2"/>
            <w:tcBorders>
              <w:top w:val="single" w:color="DADADA" w:sz="6" w:space="0"/>
              <w:left w:val="single" w:color="DADADA" w:sz="6" w:space="0"/>
              <w:bottom w:val="single" w:color="DADADA" w:sz="6" w:space="0"/>
              <w:right w:val="single" w:color="DADADA" w:sz="6" w:space="0"/>
            </w:tcBorders>
            <w:tcMar>
              <w:top w:w="60" w:type="dxa"/>
              <w:left w:w="120" w:type="dxa"/>
              <w:bottom w:w="60" w:type="dxa"/>
              <w:right w:w="120" w:type="dxa"/>
            </w:tcMar>
          </w:tcPr>
          <w:p w14:paraId="0A69EA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Times New Roman" w:hAnsi="Times New Roman" w:eastAsia="Times New Roman"/>
                <w:sz w:val="18"/>
                <w:szCs w:val="20"/>
                <w:lang w:eastAsia="ru-RU"/>
              </w:rPr>
            </w:pPr>
            <w:bookmarkStart w:id="64" w:name="l528"/>
            <w:bookmarkEnd w:id="64"/>
            <w:r>
              <w:rPr>
                <w:rFonts w:ascii="Times New Roman" w:hAnsi="Times New Roman" w:eastAsia="Times New Roman"/>
                <w:sz w:val="18"/>
                <w:szCs w:val="20"/>
                <w:lang w:eastAsia="ru-RU"/>
              </w:rPr>
              <w:t xml:space="preserve"> Количество часов </w:t>
            </w:r>
          </w:p>
        </w:tc>
      </w:tr>
      <w:tr w14:paraId="544D238A">
        <w:tblPrEx>
          <w:tblBorders>
            <w:top w:val="single" w:color="DADADA" w:sz="6" w:space="0"/>
            <w:left w:val="single" w:color="DADADA" w:sz="6" w:space="0"/>
            <w:bottom w:val="single" w:color="DADADA" w:sz="6" w:space="0"/>
            <w:right w:val="single" w:color="DADADA" w:sz="6" w:space="0"/>
            <w:insideH w:val="none" w:color="auto" w:sz="0" w:space="0"/>
            <w:insideV w:val="none" w:color="auto" w:sz="0" w:space="0"/>
          </w:tblBorders>
          <w:tblCellMar>
            <w:top w:w="15" w:type="dxa"/>
            <w:left w:w="15" w:type="dxa"/>
            <w:bottom w:w="15" w:type="dxa"/>
            <w:right w:w="15" w:type="dxa"/>
          </w:tblCellMar>
        </w:tblPrEx>
        <w:trPr>
          <w:trHeight w:val="142" w:hRule="atLeast"/>
        </w:trPr>
        <w:tc>
          <w:tcPr>
            <w:tcW w:w="351" w:type="dxa"/>
            <w:vMerge w:val="continue"/>
            <w:tcBorders>
              <w:top w:val="single" w:color="DADADA" w:sz="6" w:space="0"/>
              <w:left w:val="single" w:color="DADADA" w:sz="6" w:space="0"/>
              <w:bottom w:val="single" w:color="DADADA" w:sz="6" w:space="0"/>
              <w:right w:val="single" w:color="DADADA" w:sz="6" w:space="0"/>
            </w:tcBorders>
            <w:vAlign w:val="center"/>
          </w:tcPr>
          <w:p w14:paraId="5D484CE6">
            <w:pPr>
              <w:spacing w:after="0" w:line="240" w:lineRule="auto"/>
              <w:rPr>
                <w:rFonts w:ascii="Times New Roman" w:hAnsi="Times New Roman" w:eastAsia="Times New Roman"/>
                <w:sz w:val="18"/>
                <w:szCs w:val="20"/>
                <w:lang w:eastAsia="ru-RU"/>
              </w:rPr>
            </w:pPr>
          </w:p>
        </w:tc>
        <w:tc>
          <w:tcPr>
            <w:tcW w:w="1778" w:type="dxa"/>
            <w:vMerge w:val="continue"/>
            <w:tcBorders>
              <w:top w:val="single" w:color="DADADA" w:sz="6" w:space="0"/>
              <w:left w:val="single" w:color="DADADA" w:sz="6" w:space="0"/>
              <w:bottom w:val="single" w:color="DADADA" w:sz="6" w:space="0"/>
              <w:right w:val="single" w:color="DADADA" w:sz="6" w:space="0"/>
            </w:tcBorders>
            <w:vAlign w:val="center"/>
          </w:tcPr>
          <w:p w14:paraId="432EEF37">
            <w:pPr>
              <w:spacing w:after="0" w:line="240" w:lineRule="auto"/>
              <w:rPr>
                <w:rFonts w:ascii="Times New Roman" w:hAnsi="Times New Roman" w:eastAsia="Times New Roman"/>
                <w:sz w:val="18"/>
                <w:szCs w:val="20"/>
                <w:lang w:eastAsia="ru-RU"/>
              </w:rPr>
            </w:pPr>
          </w:p>
        </w:tc>
        <w:tc>
          <w:tcPr>
            <w:tcW w:w="1943" w:type="dxa"/>
            <w:vMerge w:val="continue"/>
            <w:tcBorders>
              <w:top w:val="single" w:color="DADADA" w:sz="6" w:space="0"/>
              <w:left w:val="single" w:color="DADADA" w:sz="6" w:space="0"/>
              <w:bottom w:val="single" w:color="DADADA" w:sz="6" w:space="0"/>
              <w:right w:val="single" w:color="DADADA" w:sz="6" w:space="0"/>
            </w:tcBorders>
            <w:vAlign w:val="center"/>
          </w:tcPr>
          <w:p w14:paraId="3C915251">
            <w:pPr>
              <w:spacing w:after="0" w:line="240" w:lineRule="auto"/>
              <w:rPr>
                <w:rFonts w:ascii="Times New Roman" w:hAnsi="Times New Roman" w:eastAsia="Times New Roman"/>
                <w:sz w:val="18"/>
                <w:szCs w:val="20"/>
                <w:lang w:eastAsia="ru-RU"/>
              </w:rPr>
            </w:pPr>
          </w:p>
        </w:tc>
        <w:tc>
          <w:tcPr>
            <w:tcW w:w="1942" w:type="dxa"/>
            <w:vMerge w:val="continue"/>
            <w:tcBorders>
              <w:top w:val="single" w:color="DADADA" w:sz="6" w:space="0"/>
              <w:left w:val="single" w:color="DADADA" w:sz="6" w:space="0"/>
              <w:bottom w:val="single" w:color="DADADA" w:sz="6" w:space="0"/>
              <w:right w:val="single" w:color="DADADA" w:sz="6" w:space="0"/>
            </w:tcBorders>
            <w:vAlign w:val="center"/>
          </w:tcPr>
          <w:p w14:paraId="6E013943">
            <w:pPr>
              <w:spacing w:after="0" w:line="240" w:lineRule="auto"/>
              <w:rPr>
                <w:rFonts w:ascii="Times New Roman" w:hAnsi="Times New Roman" w:eastAsia="Times New Roman"/>
                <w:sz w:val="18"/>
                <w:szCs w:val="20"/>
                <w:lang w:eastAsia="ru-RU"/>
              </w:rPr>
            </w:pPr>
          </w:p>
        </w:tc>
        <w:tc>
          <w:tcPr>
            <w:tcW w:w="2181" w:type="dxa"/>
            <w:tcBorders>
              <w:top w:val="single" w:color="DADADA" w:sz="6" w:space="0"/>
              <w:left w:val="single" w:color="DADADA" w:sz="6" w:space="0"/>
              <w:bottom w:val="single" w:color="DADADA" w:sz="6" w:space="0"/>
              <w:right w:val="single" w:color="DADADA" w:sz="6" w:space="0"/>
            </w:tcBorders>
            <w:tcMar>
              <w:top w:w="60" w:type="dxa"/>
              <w:left w:w="120" w:type="dxa"/>
              <w:bottom w:w="60" w:type="dxa"/>
              <w:right w:w="120" w:type="dxa"/>
            </w:tcMar>
          </w:tcPr>
          <w:p w14:paraId="1516A4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Times New Roman" w:hAnsi="Times New Roman" w:eastAsia="Times New Roman"/>
                <w:sz w:val="18"/>
                <w:szCs w:val="20"/>
                <w:lang w:eastAsia="ru-RU"/>
              </w:rPr>
            </w:pPr>
            <w:r>
              <w:rPr>
                <w:rFonts w:ascii="Times New Roman" w:hAnsi="Times New Roman" w:eastAsia="Times New Roman"/>
                <w:sz w:val="18"/>
                <w:szCs w:val="20"/>
                <w:lang w:eastAsia="ru-RU"/>
              </w:rPr>
              <w:t xml:space="preserve">в неделю </w:t>
            </w:r>
          </w:p>
        </w:tc>
        <w:tc>
          <w:tcPr>
            <w:tcW w:w="0" w:type="auto"/>
            <w:tcBorders>
              <w:top w:val="single" w:color="DADADA" w:sz="6" w:space="0"/>
              <w:left w:val="single" w:color="DADADA" w:sz="6" w:space="0"/>
              <w:bottom w:val="single" w:color="DADADA" w:sz="6" w:space="0"/>
              <w:right w:val="single" w:color="DADADA" w:sz="6" w:space="0"/>
            </w:tcBorders>
            <w:tcMar>
              <w:top w:w="60" w:type="dxa"/>
              <w:left w:w="120" w:type="dxa"/>
              <w:bottom w:w="60" w:type="dxa"/>
              <w:right w:w="120" w:type="dxa"/>
            </w:tcMar>
          </w:tcPr>
          <w:p w14:paraId="10DACE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Times New Roman" w:hAnsi="Times New Roman" w:eastAsia="Times New Roman"/>
                <w:sz w:val="18"/>
                <w:szCs w:val="20"/>
                <w:lang w:eastAsia="ru-RU"/>
              </w:rPr>
            </w:pPr>
            <w:r>
              <w:rPr>
                <w:rFonts w:ascii="Times New Roman" w:hAnsi="Times New Roman" w:eastAsia="Times New Roman"/>
                <w:sz w:val="18"/>
                <w:szCs w:val="20"/>
                <w:lang w:eastAsia="ru-RU"/>
              </w:rPr>
              <w:t xml:space="preserve"> всего </w:t>
            </w:r>
          </w:p>
        </w:tc>
      </w:tr>
      <w:tr w14:paraId="3E3376D7">
        <w:tblPrEx>
          <w:tblBorders>
            <w:top w:val="single" w:color="DADADA" w:sz="6" w:space="0"/>
            <w:left w:val="single" w:color="DADADA" w:sz="6" w:space="0"/>
            <w:bottom w:val="single" w:color="DADADA" w:sz="6" w:space="0"/>
            <w:right w:val="single" w:color="DADADA" w:sz="6" w:space="0"/>
            <w:insideH w:val="none" w:color="auto" w:sz="0" w:space="0"/>
            <w:insideV w:val="none" w:color="auto" w:sz="0" w:space="0"/>
          </w:tblBorders>
          <w:tblCellMar>
            <w:top w:w="15" w:type="dxa"/>
            <w:left w:w="15" w:type="dxa"/>
            <w:bottom w:w="15" w:type="dxa"/>
            <w:right w:w="15" w:type="dxa"/>
          </w:tblCellMar>
        </w:tblPrEx>
        <w:trPr>
          <w:trHeight w:val="502" w:hRule="atLeast"/>
        </w:trPr>
        <w:tc>
          <w:tcPr>
            <w:tcW w:w="351" w:type="dxa"/>
            <w:tcBorders>
              <w:top w:val="single" w:color="DADADA" w:sz="6" w:space="0"/>
              <w:left w:val="single" w:color="DADADA" w:sz="6" w:space="0"/>
              <w:bottom w:val="single" w:color="DADADA" w:sz="6" w:space="0"/>
              <w:right w:val="single" w:color="DADADA" w:sz="6" w:space="0"/>
            </w:tcBorders>
            <w:tcMar>
              <w:top w:w="60" w:type="dxa"/>
              <w:left w:w="120" w:type="dxa"/>
              <w:bottom w:w="60" w:type="dxa"/>
              <w:right w:w="120" w:type="dxa"/>
            </w:tcMar>
          </w:tcPr>
          <w:p w14:paraId="5E2F4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Times New Roman" w:hAnsi="Times New Roman" w:eastAsia="Times New Roman"/>
                <w:sz w:val="18"/>
                <w:szCs w:val="20"/>
                <w:lang w:eastAsia="ru-RU"/>
              </w:rPr>
            </w:pPr>
          </w:p>
        </w:tc>
        <w:tc>
          <w:tcPr>
            <w:tcW w:w="1778" w:type="dxa"/>
            <w:tcBorders>
              <w:top w:val="single" w:color="DADADA" w:sz="6" w:space="0"/>
              <w:left w:val="single" w:color="DADADA" w:sz="6" w:space="0"/>
              <w:bottom w:val="single" w:color="DADADA" w:sz="6" w:space="0"/>
              <w:right w:val="single" w:color="DADADA" w:sz="6" w:space="0"/>
            </w:tcBorders>
            <w:tcMar>
              <w:top w:w="60" w:type="dxa"/>
              <w:left w:w="120" w:type="dxa"/>
              <w:bottom w:w="60" w:type="dxa"/>
              <w:right w:w="120" w:type="dxa"/>
            </w:tcMar>
          </w:tcPr>
          <w:p w14:paraId="308DA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Times New Roman" w:hAnsi="Times New Roman" w:eastAsia="Times New Roman"/>
                <w:sz w:val="18"/>
                <w:szCs w:val="20"/>
                <w:lang w:eastAsia="ru-RU"/>
              </w:rPr>
            </w:pPr>
          </w:p>
        </w:tc>
        <w:tc>
          <w:tcPr>
            <w:tcW w:w="1943" w:type="dxa"/>
            <w:tcBorders>
              <w:top w:val="single" w:color="DADADA" w:sz="6" w:space="0"/>
              <w:left w:val="single" w:color="DADADA" w:sz="6" w:space="0"/>
              <w:bottom w:val="single" w:color="DADADA" w:sz="6" w:space="0"/>
              <w:right w:val="single" w:color="DADADA" w:sz="6" w:space="0"/>
            </w:tcBorders>
            <w:tcMar>
              <w:top w:w="60" w:type="dxa"/>
              <w:left w:w="120" w:type="dxa"/>
              <w:bottom w:w="60" w:type="dxa"/>
              <w:right w:w="120" w:type="dxa"/>
            </w:tcMar>
          </w:tcPr>
          <w:p w14:paraId="5B96F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Times New Roman" w:hAnsi="Times New Roman" w:eastAsia="Times New Roman"/>
                <w:sz w:val="18"/>
                <w:szCs w:val="20"/>
                <w:lang w:eastAsia="ru-RU"/>
              </w:rPr>
            </w:pPr>
          </w:p>
        </w:tc>
        <w:tc>
          <w:tcPr>
            <w:tcW w:w="1942" w:type="dxa"/>
            <w:tcBorders>
              <w:top w:val="single" w:color="DADADA" w:sz="6" w:space="0"/>
              <w:left w:val="single" w:color="DADADA" w:sz="6" w:space="0"/>
              <w:bottom w:val="single" w:color="DADADA" w:sz="6" w:space="0"/>
              <w:right w:val="single" w:color="DADADA" w:sz="6" w:space="0"/>
            </w:tcBorders>
            <w:tcMar>
              <w:top w:w="60" w:type="dxa"/>
              <w:left w:w="120" w:type="dxa"/>
              <w:bottom w:w="60" w:type="dxa"/>
              <w:right w:w="120" w:type="dxa"/>
            </w:tcMar>
          </w:tcPr>
          <w:p w14:paraId="533CE4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Times New Roman" w:hAnsi="Times New Roman" w:eastAsia="Times New Roman"/>
                <w:sz w:val="18"/>
                <w:szCs w:val="20"/>
                <w:lang w:eastAsia="ru-RU"/>
              </w:rPr>
            </w:pPr>
          </w:p>
        </w:tc>
        <w:tc>
          <w:tcPr>
            <w:tcW w:w="2181" w:type="dxa"/>
            <w:tcBorders>
              <w:top w:val="single" w:color="DADADA" w:sz="6" w:space="0"/>
              <w:left w:val="single" w:color="DADADA" w:sz="6" w:space="0"/>
              <w:bottom w:val="single" w:color="DADADA" w:sz="6" w:space="0"/>
              <w:right w:val="single" w:color="DADADA" w:sz="6" w:space="0"/>
            </w:tcBorders>
            <w:tcMar>
              <w:top w:w="60" w:type="dxa"/>
              <w:left w:w="120" w:type="dxa"/>
              <w:bottom w:w="60" w:type="dxa"/>
              <w:right w:w="120" w:type="dxa"/>
            </w:tcMar>
          </w:tcPr>
          <w:p w14:paraId="6BD818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Times New Roman" w:hAnsi="Times New Roman" w:eastAsia="Times New Roman"/>
                <w:sz w:val="18"/>
                <w:szCs w:val="20"/>
                <w:lang w:eastAsia="ru-RU"/>
              </w:rPr>
            </w:pPr>
          </w:p>
        </w:tc>
        <w:tc>
          <w:tcPr>
            <w:tcW w:w="0" w:type="auto"/>
            <w:tcBorders>
              <w:top w:val="single" w:color="DADADA" w:sz="6" w:space="0"/>
              <w:left w:val="single" w:color="DADADA" w:sz="6" w:space="0"/>
              <w:bottom w:val="single" w:color="DADADA" w:sz="6" w:space="0"/>
              <w:right w:val="single" w:color="DADADA" w:sz="6" w:space="0"/>
            </w:tcBorders>
            <w:tcMar>
              <w:top w:w="60" w:type="dxa"/>
              <w:left w:w="120" w:type="dxa"/>
              <w:bottom w:w="60" w:type="dxa"/>
              <w:right w:w="120" w:type="dxa"/>
            </w:tcMar>
          </w:tcPr>
          <w:p w14:paraId="0BA5CE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Times New Roman" w:hAnsi="Times New Roman" w:eastAsia="Times New Roman"/>
                <w:sz w:val="18"/>
                <w:szCs w:val="20"/>
                <w:lang w:eastAsia="ru-RU"/>
              </w:rPr>
            </w:pPr>
          </w:p>
        </w:tc>
      </w:tr>
      <w:tr w14:paraId="134F2960">
        <w:tblPrEx>
          <w:tblBorders>
            <w:top w:val="single" w:color="DADADA" w:sz="6" w:space="0"/>
            <w:left w:val="single" w:color="DADADA" w:sz="6" w:space="0"/>
            <w:bottom w:val="single" w:color="DADADA" w:sz="6" w:space="0"/>
            <w:right w:val="single" w:color="DADADA" w:sz="6" w:space="0"/>
            <w:insideH w:val="none" w:color="auto" w:sz="0" w:space="0"/>
            <w:insideV w:val="none" w:color="auto" w:sz="0" w:space="0"/>
          </w:tblBorders>
          <w:tblCellMar>
            <w:top w:w="15" w:type="dxa"/>
            <w:left w:w="15" w:type="dxa"/>
            <w:bottom w:w="15" w:type="dxa"/>
            <w:right w:w="15" w:type="dxa"/>
          </w:tblCellMar>
        </w:tblPrEx>
        <w:trPr>
          <w:trHeight w:val="502" w:hRule="atLeast"/>
        </w:trPr>
        <w:tc>
          <w:tcPr>
            <w:tcW w:w="351" w:type="dxa"/>
            <w:tcBorders>
              <w:top w:val="single" w:color="DADADA" w:sz="6" w:space="0"/>
              <w:left w:val="single" w:color="DADADA" w:sz="6" w:space="0"/>
              <w:bottom w:val="single" w:color="DADADA" w:sz="6" w:space="0"/>
              <w:right w:val="single" w:color="DADADA" w:sz="6" w:space="0"/>
            </w:tcBorders>
            <w:tcMar>
              <w:top w:w="60" w:type="dxa"/>
              <w:left w:w="120" w:type="dxa"/>
              <w:bottom w:w="60" w:type="dxa"/>
              <w:right w:w="120" w:type="dxa"/>
            </w:tcMar>
          </w:tcPr>
          <w:p w14:paraId="0573D3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Times New Roman" w:hAnsi="Times New Roman" w:eastAsia="Times New Roman"/>
                <w:sz w:val="18"/>
                <w:szCs w:val="20"/>
                <w:lang w:eastAsia="ru-RU"/>
              </w:rPr>
            </w:pPr>
          </w:p>
        </w:tc>
        <w:tc>
          <w:tcPr>
            <w:tcW w:w="1778" w:type="dxa"/>
            <w:tcBorders>
              <w:top w:val="single" w:color="DADADA" w:sz="6" w:space="0"/>
              <w:left w:val="single" w:color="DADADA" w:sz="6" w:space="0"/>
              <w:bottom w:val="single" w:color="DADADA" w:sz="6" w:space="0"/>
              <w:right w:val="single" w:color="DADADA" w:sz="6" w:space="0"/>
            </w:tcBorders>
            <w:tcMar>
              <w:top w:w="60" w:type="dxa"/>
              <w:left w:w="120" w:type="dxa"/>
              <w:bottom w:w="60" w:type="dxa"/>
              <w:right w:w="120" w:type="dxa"/>
            </w:tcMar>
          </w:tcPr>
          <w:p w14:paraId="0D1D7B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Times New Roman" w:hAnsi="Times New Roman" w:eastAsia="Times New Roman"/>
                <w:sz w:val="18"/>
                <w:szCs w:val="20"/>
                <w:lang w:eastAsia="ru-RU"/>
              </w:rPr>
            </w:pPr>
          </w:p>
        </w:tc>
        <w:tc>
          <w:tcPr>
            <w:tcW w:w="1943" w:type="dxa"/>
            <w:tcBorders>
              <w:top w:val="single" w:color="DADADA" w:sz="6" w:space="0"/>
              <w:left w:val="single" w:color="DADADA" w:sz="6" w:space="0"/>
              <w:bottom w:val="single" w:color="DADADA" w:sz="6" w:space="0"/>
              <w:right w:val="single" w:color="DADADA" w:sz="6" w:space="0"/>
            </w:tcBorders>
            <w:tcMar>
              <w:top w:w="60" w:type="dxa"/>
              <w:left w:w="120" w:type="dxa"/>
              <w:bottom w:w="60" w:type="dxa"/>
              <w:right w:w="120" w:type="dxa"/>
            </w:tcMar>
          </w:tcPr>
          <w:p w14:paraId="0FB91C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Times New Roman" w:hAnsi="Times New Roman" w:eastAsia="Times New Roman"/>
                <w:sz w:val="18"/>
                <w:szCs w:val="20"/>
                <w:lang w:eastAsia="ru-RU"/>
              </w:rPr>
            </w:pPr>
          </w:p>
        </w:tc>
        <w:tc>
          <w:tcPr>
            <w:tcW w:w="1942" w:type="dxa"/>
            <w:tcBorders>
              <w:top w:val="single" w:color="DADADA" w:sz="6" w:space="0"/>
              <w:left w:val="single" w:color="DADADA" w:sz="6" w:space="0"/>
              <w:bottom w:val="single" w:color="DADADA" w:sz="6" w:space="0"/>
              <w:right w:val="single" w:color="DADADA" w:sz="6" w:space="0"/>
            </w:tcBorders>
            <w:tcMar>
              <w:top w:w="60" w:type="dxa"/>
              <w:left w:w="120" w:type="dxa"/>
              <w:bottom w:w="60" w:type="dxa"/>
              <w:right w:w="120" w:type="dxa"/>
            </w:tcMar>
          </w:tcPr>
          <w:p w14:paraId="467BA6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Times New Roman" w:hAnsi="Times New Roman" w:eastAsia="Times New Roman"/>
                <w:sz w:val="18"/>
                <w:szCs w:val="20"/>
                <w:lang w:eastAsia="ru-RU"/>
              </w:rPr>
            </w:pPr>
          </w:p>
        </w:tc>
        <w:tc>
          <w:tcPr>
            <w:tcW w:w="2181" w:type="dxa"/>
            <w:tcBorders>
              <w:top w:val="single" w:color="DADADA" w:sz="6" w:space="0"/>
              <w:left w:val="single" w:color="DADADA" w:sz="6" w:space="0"/>
              <w:bottom w:val="single" w:color="DADADA" w:sz="6" w:space="0"/>
              <w:right w:val="single" w:color="DADADA" w:sz="6" w:space="0"/>
            </w:tcBorders>
            <w:tcMar>
              <w:top w:w="60" w:type="dxa"/>
              <w:left w:w="120" w:type="dxa"/>
              <w:bottom w:w="60" w:type="dxa"/>
              <w:right w:w="120" w:type="dxa"/>
            </w:tcMar>
          </w:tcPr>
          <w:p w14:paraId="69B5F6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Times New Roman" w:hAnsi="Times New Roman" w:eastAsia="Times New Roman"/>
                <w:sz w:val="18"/>
                <w:szCs w:val="20"/>
                <w:lang w:eastAsia="ru-RU"/>
              </w:rPr>
            </w:pPr>
          </w:p>
        </w:tc>
        <w:tc>
          <w:tcPr>
            <w:tcW w:w="0" w:type="auto"/>
            <w:tcBorders>
              <w:top w:val="single" w:color="DADADA" w:sz="6" w:space="0"/>
              <w:left w:val="single" w:color="DADADA" w:sz="6" w:space="0"/>
              <w:bottom w:val="single" w:color="DADADA" w:sz="6" w:space="0"/>
              <w:right w:val="single" w:color="DADADA" w:sz="6" w:space="0"/>
            </w:tcBorders>
            <w:tcMar>
              <w:top w:w="60" w:type="dxa"/>
              <w:left w:w="120" w:type="dxa"/>
              <w:bottom w:w="60" w:type="dxa"/>
              <w:right w:w="120" w:type="dxa"/>
            </w:tcMar>
          </w:tcPr>
          <w:p w14:paraId="48222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Times New Roman" w:hAnsi="Times New Roman" w:eastAsia="Times New Roman"/>
                <w:sz w:val="18"/>
                <w:szCs w:val="20"/>
                <w:lang w:eastAsia="ru-RU"/>
              </w:rPr>
            </w:pPr>
          </w:p>
        </w:tc>
      </w:tr>
      <w:tr w14:paraId="7566FE08">
        <w:tblPrEx>
          <w:tblBorders>
            <w:top w:val="single" w:color="DADADA" w:sz="6" w:space="0"/>
            <w:left w:val="single" w:color="DADADA" w:sz="6" w:space="0"/>
            <w:bottom w:val="single" w:color="DADADA" w:sz="6" w:space="0"/>
            <w:right w:val="single" w:color="DADADA" w:sz="6" w:space="0"/>
            <w:insideH w:val="none" w:color="auto" w:sz="0" w:space="0"/>
            <w:insideV w:val="none" w:color="auto" w:sz="0" w:space="0"/>
          </w:tblBorders>
          <w:tblCellMar>
            <w:top w:w="15" w:type="dxa"/>
            <w:left w:w="15" w:type="dxa"/>
            <w:bottom w:w="15" w:type="dxa"/>
            <w:right w:w="15" w:type="dxa"/>
          </w:tblCellMar>
        </w:tblPrEx>
        <w:trPr>
          <w:trHeight w:val="502" w:hRule="atLeast"/>
        </w:trPr>
        <w:tc>
          <w:tcPr>
            <w:tcW w:w="351" w:type="dxa"/>
            <w:tcBorders>
              <w:top w:val="single" w:color="DADADA" w:sz="6" w:space="0"/>
              <w:left w:val="single" w:color="DADADA" w:sz="6" w:space="0"/>
              <w:bottom w:val="single" w:color="DADADA" w:sz="6" w:space="0"/>
              <w:right w:val="single" w:color="DADADA" w:sz="6" w:space="0"/>
            </w:tcBorders>
            <w:tcMar>
              <w:top w:w="60" w:type="dxa"/>
              <w:left w:w="120" w:type="dxa"/>
              <w:bottom w:w="60" w:type="dxa"/>
              <w:right w:w="120" w:type="dxa"/>
            </w:tcMar>
          </w:tcPr>
          <w:p w14:paraId="7705F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Times New Roman" w:hAnsi="Times New Roman" w:eastAsia="Times New Roman"/>
                <w:sz w:val="18"/>
                <w:szCs w:val="20"/>
                <w:lang w:eastAsia="ru-RU"/>
              </w:rPr>
            </w:pPr>
          </w:p>
        </w:tc>
        <w:tc>
          <w:tcPr>
            <w:tcW w:w="1778" w:type="dxa"/>
            <w:tcBorders>
              <w:top w:val="single" w:color="DADADA" w:sz="6" w:space="0"/>
              <w:left w:val="single" w:color="DADADA" w:sz="6" w:space="0"/>
              <w:bottom w:val="single" w:color="DADADA" w:sz="6" w:space="0"/>
              <w:right w:val="single" w:color="DADADA" w:sz="6" w:space="0"/>
            </w:tcBorders>
            <w:tcMar>
              <w:top w:w="60" w:type="dxa"/>
              <w:left w:w="120" w:type="dxa"/>
              <w:bottom w:w="60" w:type="dxa"/>
              <w:right w:w="120" w:type="dxa"/>
            </w:tcMar>
          </w:tcPr>
          <w:p w14:paraId="5BC8E1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Times New Roman" w:hAnsi="Times New Roman" w:eastAsia="Times New Roman"/>
                <w:sz w:val="18"/>
                <w:szCs w:val="20"/>
                <w:lang w:eastAsia="ru-RU"/>
              </w:rPr>
            </w:pPr>
          </w:p>
        </w:tc>
        <w:tc>
          <w:tcPr>
            <w:tcW w:w="1943" w:type="dxa"/>
            <w:tcBorders>
              <w:top w:val="single" w:color="DADADA" w:sz="6" w:space="0"/>
              <w:left w:val="single" w:color="DADADA" w:sz="6" w:space="0"/>
              <w:bottom w:val="single" w:color="DADADA" w:sz="6" w:space="0"/>
              <w:right w:val="single" w:color="DADADA" w:sz="6" w:space="0"/>
            </w:tcBorders>
            <w:tcMar>
              <w:top w:w="60" w:type="dxa"/>
              <w:left w:w="120" w:type="dxa"/>
              <w:bottom w:w="60" w:type="dxa"/>
              <w:right w:w="120" w:type="dxa"/>
            </w:tcMar>
          </w:tcPr>
          <w:p w14:paraId="7442C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Times New Roman" w:hAnsi="Times New Roman" w:eastAsia="Times New Roman"/>
                <w:sz w:val="18"/>
                <w:szCs w:val="20"/>
                <w:lang w:eastAsia="ru-RU"/>
              </w:rPr>
            </w:pPr>
          </w:p>
        </w:tc>
        <w:tc>
          <w:tcPr>
            <w:tcW w:w="1942" w:type="dxa"/>
            <w:tcBorders>
              <w:top w:val="single" w:color="DADADA" w:sz="6" w:space="0"/>
              <w:left w:val="single" w:color="DADADA" w:sz="6" w:space="0"/>
              <w:bottom w:val="single" w:color="DADADA" w:sz="6" w:space="0"/>
              <w:right w:val="single" w:color="DADADA" w:sz="6" w:space="0"/>
            </w:tcBorders>
            <w:tcMar>
              <w:top w:w="60" w:type="dxa"/>
              <w:left w:w="120" w:type="dxa"/>
              <w:bottom w:w="60" w:type="dxa"/>
              <w:right w:w="120" w:type="dxa"/>
            </w:tcMar>
          </w:tcPr>
          <w:p w14:paraId="1F79A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Times New Roman" w:hAnsi="Times New Roman" w:eastAsia="Times New Roman"/>
                <w:sz w:val="18"/>
                <w:szCs w:val="20"/>
                <w:lang w:eastAsia="ru-RU"/>
              </w:rPr>
            </w:pPr>
          </w:p>
        </w:tc>
        <w:tc>
          <w:tcPr>
            <w:tcW w:w="2181" w:type="dxa"/>
            <w:tcBorders>
              <w:top w:val="single" w:color="DADADA" w:sz="6" w:space="0"/>
              <w:left w:val="single" w:color="DADADA" w:sz="6" w:space="0"/>
              <w:bottom w:val="single" w:color="DADADA" w:sz="6" w:space="0"/>
              <w:right w:val="single" w:color="DADADA" w:sz="6" w:space="0"/>
            </w:tcBorders>
            <w:tcMar>
              <w:top w:w="60" w:type="dxa"/>
              <w:left w:w="120" w:type="dxa"/>
              <w:bottom w:w="60" w:type="dxa"/>
              <w:right w:w="120" w:type="dxa"/>
            </w:tcMar>
          </w:tcPr>
          <w:p w14:paraId="63C0A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Times New Roman" w:hAnsi="Times New Roman" w:eastAsia="Times New Roman"/>
                <w:sz w:val="18"/>
                <w:szCs w:val="20"/>
                <w:lang w:eastAsia="ru-RU"/>
              </w:rPr>
            </w:pPr>
          </w:p>
        </w:tc>
        <w:tc>
          <w:tcPr>
            <w:tcW w:w="0" w:type="auto"/>
            <w:tcBorders>
              <w:top w:val="single" w:color="DADADA" w:sz="6" w:space="0"/>
              <w:left w:val="single" w:color="DADADA" w:sz="6" w:space="0"/>
              <w:bottom w:val="single" w:color="DADADA" w:sz="6" w:space="0"/>
              <w:right w:val="single" w:color="DADADA" w:sz="6" w:space="0"/>
            </w:tcBorders>
            <w:tcMar>
              <w:top w:w="60" w:type="dxa"/>
              <w:left w:w="120" w:type="dxa"/>
              <w:bottom w:w="60" w:type="dxa"/>
              <w:right w:w="120" w:type="dxa"/>
            </w:tcMar>
          </w:tcPr>
          <w:p w14:paraId="26CD1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40" w:lineRule="auto"/>
              <w:rPr>
                <w:rFonts w:ascii="Times New Roman" w:hAnsi="Times New Roman" w:eastAsia="Times New Roman"/>
                <w:sz w:val="18"/>
                <w:szCs w:val="20"/>
                <w:lang w:eastAsia="ru-RU"/>
              </w:rPr>
            </w:pPr>
          </w:p>
        </w:tc>
      </w:tr>
    </w:tbl>
    <w:p w14:paraId="36CD0BDB">
      <w:pPr>
        <w:pStyle w:val="15"/>
        <w:jc w:val="both"/>
        <w:rPr>
          <w:rFonts w:ascii="Times New Roman" w:hAnsi="Times New Roman" w:cs="Times New Roman"/>
          <w:szCs w:val="22"/>
        </w:rPr>
      </w:pPr>
    </w:p>
    <w:sectPr>
      <w:pgSz w:w="11906" w:h="16838"/>
      <w:pgMar w:top="709" w:right="566" w:bottom="426" w:left="56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BC0AC6"/>
    <w:multiLevelType w:val="multilevel"/>
    <w:tmpl w:val="5FBC0AC6"/>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050E26"/>
    <w:rsid w:val="000048CD"/>
    <w:rsid w:val="00007B65"/>
    <w:rsid w:val="00010CA7"/>
    <w:rsid w:val="000117B1"/>
    <w:rsid w:val="000129EB"/>
    <w:rsid w:val="000154C3"/>
    <w:rsid w:val="0001669D"/>
    <w:rsid w:val="00017225"/>
    <w:rsid w:val="0002078C"/>
    <w:rsid w:val="00025346"/>
    <w:rsid w:val="000324D0"/>
    <w:rsid w:val="00034CF7"/>
    <w:rsid w:val="000416F8"/>
    <w:rsid w:val="00041F6C"/>
    <w:rsid w:val="00045CB5"/>
    <w:rsid w:val="00050E26"/>
    <w:rsid w:val="0005526D"/>
    <w:rsid w:val="00056E0F"/>
    <w:rsid w:val="00057DB1"/>
    <w:rsid w:val="00064393"/>
    <w:rsid w:val="00064454"/>
    <w:rsid w:val="00074994"/>
    <w:rsid w:val="00074B96"/>
    <w:rsid w:val="000761DB"/>
    <w:rsid w:val="00080E9E"/>
    <w:rsid w:val="00084EA4"/>
    <w:rsid w:val="000910DA"/>
    <w:rsid w:val="000A35E8"/>
    <w:rsid w:val="000B2DD2"/>
    <w:rsid w:val="000B2F69"/>
    <w:rsid w:val="000B4604"/>
    <w:rsid w:val="000B796D"/>
    <w:rsid w:val="000C5B1C"/>
    <w:rsid w:val="000D0762"/>
    <w:rsid w:val="000D7A59"/>
    <w:rsid w:val="000E342A"/>
    <w:rsid w:val="000E6037"/>
    <w:rsid w:val="000F31E5"/>
    <w:rsid w:val="000F78C8"/>
    <w:rsid w:val="001037F8"/>
    <w:rsid w:val="00103DBA"/>
    <w:rsid w:val="00106334"/>
    <w:rsid w:val="00106A30"/>
    <w:rsid w:val="00111B93"/>
    <w:rsid w:val="00113F4C"/>
    <w:rsid w:val="00116732"/>
    <w:rsid w:val="001215A7"/>
    <w:rsid w:val="001401FD"/>
    <w:rsid w:val="00145E0B"/>
    <w:rsid w:val="00156B78"/>
    <w:rsid w:val="00160708"/>
    <w:rsid w:val="00163B79"/>
    <w:rsid w:val="00172EDC"/>
    <w:rsid w:val="00176AFC"/>
    <w:rsid w:val="00177449"/>
    <w:rsid w:val="00183311"/>
    <w:rsid w:val="00190704"/>
    <w:rsid w:val="00191A11"/>
    <w:rsid w:val="00193980"/>
    <w:rsid w:val="00195F74"/>
    <w:rsid w:val="001A0697"/>
    <w:rsid w:val="001A411B"/>
    <w:rsid w:val="001A617A"/>
    <w:rsid w:val="001C4B94"/>
    <w:rsid w:val="001C6229"/>
    <w:rsid w:val="001C641D"/>
    <w:rsid w:val="001C6FA9"/>
    <w:rsid w:val="001E4489"/>
    <w:rsid w:val="001F2821"/>
    <w:rsid w:val="001F2E3F"/>
    <w:rsid w:val="002052C5"/>
    <w:rsid w:val="002053E2"/>
    <w:rsid w:val="002108DE"/>
    <w:rsid w:val="00211C31"/>
    <w:rsid w:val="00215089"/>
    <w:rsid w:val="00227BAF"/>
    <w:rsid w:val="00230009"/>
    <w:rsid w:val="00240B55"/>
    <w:rsid w:val="0025239A"/>
    <w:rsid w:val="0025327E"/>
    <w:rsid w:val="00254DBD"/>
    <w:rsid w:val="00260373"/>
    <w:rsid w:val="00267BC1"/>
    <w:rsid w:val="00271B36"/>
    <w:rsid w:val="00283FB1"/>
    <w:rsid w:val="002867BE"/>
    <w:rsid w:val="0029763A"/>
    <w:rsid w:val="002A64AB"/>
    <w:rsid w:val="002B5CD5"/>
    <w:rsid w:val="002B61EC"/>
    <w:rsid w:val="002C298C"/>
    <w:rsid w:val="002C31EE"/>
    <w:rsid w:val="002C5C14"/>
    <w:rsid w:val="002D35E4"/>
    <w:rsid w:val="002D507B"/>
    <w:rsid w:val="002D5205"/>
    <w:rsid w:val="002E3DA3"/>
    <w:rsid w:val="002E49AD"/>
    <w:rsid w:val="002E73B3"/>
    <w:rsid w:val="002F20E3"/>
    <w:rsid w:val="002F4A12"/>
    <w:rsid w:val="002F587C"/>
    <w:rsid w:val="00302F73"/>
    <w:rsid w:val="00310882"/>
    <w:rsid w:val="003118CA"/>
    <w:rsid w:val="00320E86"/>
    <w:rsid w:val="00321C0E"/>
    <w:rsid w:val="00327F21"/>
    <w:rsid w:val="00334BF3"/>
    <w:rsid w:val="00341388"/>
    <w:rsid w:val="003448EB"/>
    <w:rsid w:val="003605CD"/>
    <w:rsid w:val="00364BCE"/>
    <w:rsid w:val="00376513"/>
    <w:rsid w:val="0037729D"/>
    <w:rsid w:val="0038193A"/>
    <w:rsid w:val="00386BB3"/>
    <w:rsid w:val="00387461"/>
    <w:rsid w:val="003903F9"/>
    <w:rsid w:val="00391FEE"/>
    <w:rsid w:val="003939F5"/>
    <w:rsid w:val="00393B22"/>
    <w:rsid w:val="00396ADA"/>
    <w:rsid w:val="003A167F"/>
    <w:rsid w:val="003A5CAF"/>
    <w:rsid w:val="003A6B11"/>
    <w:rsid w:val="003B4081"/>
    <w:rsid w:val="003B5000"/>
    <w:rsid w:val="003B6810"/>
    <w:rsid w:val="003C051D"/>
    <w:rsid w:val="003C4C2B"/>
    <w:rsid w:val="003C5832"/>
    <w:rsid w:val="003C754A"/>
    <w:rsid w:val="003D27CB"/>
    <w:rsid w:val="003D6B50"/>
    <w:rsid w:val="003E1DC3"/>
    <w:rsid w:val="003E6BC2"/>
    <w:rsid w:val="003F5A0C"/>
    <w:rsid w:val="003F7BD6"/>
    <w:rsid w:val="004039BF"/>
    <w:rsid w:val="00405D3F"/>
    <w:rsid w:val="00406B89"/>
    <w:rsid w:val="00414F30"/>
    <w:rsid w:val="0041714F"/>
    <w:rsid w:val="00422206"/>
    <w:rsid w:val="0043685F"/>
    <w:rsid w:val="004426AC"/>
    <w:rsid w:val="004511CB"/>
    <w:rsid w:val="00463B62"/>
    <w:rsid w:val="00464B09"/>
    <w:rsid w:val="004854AF"/>
    <w:rsid w:val="00493D0E"/>
    <w:rsid w:val="00497BF4"/>
    <w:rsid w:val="004A1A75"/>
    <w:rsid w:val="004A2B38"/>
    <w:rsid w:val="004B39DC"/>
    <w:rsid w:val="004C45A1"/>
    <w:rsid w:val="004C47CB"/>
    <w:rsid w:val="004C5158"/>
    <w:rsid w:val="004C7260"/>
    <w:rsid w:val="004D198F"/>
    <w:rsid w:val="004D2DE5"/>
    <w:rsid w:val="004D4D4B"/>
    <w:rsid w:val="004D569F"/>
    <w:rsid w:val="004F6F24"/>
    <w:rsid w:val="005012FD"/>
    <w:rsid w:val="00503E3C"/>
    <w:rsid w:val="005166F2"/>
    <w:rsid w:val="00521E5A"/>
    <w:rsid w:val="00524E18"/>
    <w:rsid w:val="005340A9"/>
    <w:rsid w:val="0053697C"/>
    <w:rsid w:val="00546334"/>
    <w:rsid w:val="00564426"/>
    <w:rsid w:val="005645A7"/>
    <w:rsid w:val="00565080"/>
    <w:rsid w:val="005779DE"/>
    <w:rsid w:val="00581810"/>
    <w:rsid w:val="00582C9F"/>
    <w:rsid w:val="00584697"/>
    <w:rsid w:val="00587A52"/>
    <w:rsid w:val="00595094"/>
    <w:rsid w:val="005A3B99"/>
    <w:rsid w:val="005A51A2"/>
    <w:rsid w:val="005C5936"/>
    <w:rsid w:val="005D1190"/>
    <w:rsid w:val="005D2420"/>
    <w:rsid w:val="005E2AB0"/>
    <w:rsid w:val="005E5255"/>
    <w:rsid w:val="005F3FAF"/>
    <w:rsid w:val="006019ED"/>
    <w:rsid w:val="0060615E"/>
    <w:rsid w:val="00610933"/>
    <w:rsid w:val="00625340"/>
    <w:rsid w:val="00626EB1"/>
    <w:rsid w:val="0063674F"/>
    <w:rsid w:val="00637B68"/>
    <w:rsid w:val="006450CE"/>
    <w:rsid w:val="0067585E"/>
    <w:rsid w:val="00675920"/>
    <w:rsid w:val="0068024D"/>
    <w:rsid w:val="00680B9B"/>
    <w:rsid w:val="00685E81"/>
    <w:rsid w:val="0069056B"/>
    <w:rsid w:val="00696D7C"/>
    <w:rsid w:val="006A5A3E"/>
    <w:rsid w:val="006B0B45"/>
    <w:rsid w:val="006B20D1"/>
    <w:rsid w:val="006B63B3"/>
    <w:rsid w:val="006C12EB"/>
    <w:rsid w:val="006C4E9F"/>
    <w:rsid w:val="006D17B0"/>
    <w:rsid w:val="006F421F"/>
    <w:rsid w:val="0070468A"/>
    <w:rsid w:val="00705F78"/>
    <w:rsid w:val="00706E6C"/>
    <w:rsid w:val="0071051C"/>
    <w:rsid w:val="00710886"/>
    <w:rsid w:val="00713C2B"/>
    <w:rsid w:val="0072063A"/>
    <w:rsid w:val="00730DC3"/>
    <w:rsid w:val="0073137C"/>
    <w:rsid w:val="00731477"/>
    <w:rsid w:val="00742740"/>
    <w:rsid w:val="00746203"/>
    <w:rsid w:val="00755EEC"/>
    <w:rsid w:val="007708EF"/>
    <w:rsid w:val="00773844"/>
    <w:rsid w:val="00782843"/>
    <w:rsid w:val="00786C30"/>
    <w:rsid w:val="00791E87"/>
    <w:rsid w:val="00792A6C"/>
    <w:rsid w:val="00792FE0"/>
    <w:rsid w:val="00795180"/>
    <w:rsid w:val="007A14A9"/>
    <w:rsid w:val="007B0807"/>
    <w:rsid w:val="007B11C4"/>
    <w:rsid w:val="007B3F02"/>
    <w:rsid w:val="007B4C53"/>
    <w:rsid w:val="007B4DF1"/>
    <w:rsid w:val="007B77A6"/>
    <w:rsid w:val="007C252C"/>
    <w:rsid w:val="007D1A6D"/>
    <w:rsid w:val="007D5446"/>
    <w:rsid w:val="007E07BA"/>
    <w:rsid w:val="007F2A71"/>
    <w:rsid w:val="008010DB"/>
    <w:rsid w:val="00803F84"/>
    <w:rsid w:val="00806AD6"/>
    <w:rsid w:val="008206BC"/>
    <w:rsid w:val="00822479"/>
    <w:rsid w:val="008334CC"/>
    <w:rsid w:val="00843708"/>
    <w:rsid w:val="00843A5D"/>
    <w:rsid w:val="00851DAA"/>
    <w:rsid w:val="008660A5"/>
    <w:rsid w:val="00873C9F"/>
    <w:rsid w:val="00877B82"/>
    <w:rsid w:val="00892695"/>
    <w:rsid w:val="008973BC"/>
    <w:rsid w:val="008A5E20"/>
    <w:rsid w:val="008A619A"/>
    <w:rsid w:val="008A65CC"/>
    <w:rsid w:val="008B072D"/>
    <w:rsid w:val="008B2AED"/>
    <w:rsid w:val="008C026D"/>
    <w:rsid w:val="008C21EA"/>
    <w:rsid w:val="008C2777"/>
    <w:rsid w:val="008C30B9"/>
    <w:rsid w:val="008D39E8"/>
    <w:rsid w:val="008D7D11"/>
    <w:rsid w:val="008E119F"/>
    <w:rsid w:val="008F2230"/>
    <w:rsid w:val="008F4963"/>
    <w:rsid w:val="00905222"/>
    <w:rsid w:val="009115E7"/>
    <w:rsid w:val="0091535F"/>
    <w:rsid w:val="0091670B"/>
    <w:rsid w:val="00917CE4"/>
    <w:rsid w:val="00930A79"/>
    <w:rsid w:val="00935A14"/>
    <w:rsid w:val="00936B76"/>
    <w:rsid w:val="0094058E"/>
    <w:rsid w:val="00941B1C"/>
    <w:rsid w:val="0094514A"/>
    <w:rsid w:val="00951DC6"/>
    <w:rsid w:val="00961FCD"/>
    <w:rsid w:val="00962BC2"/>
    <w:rsid w:val="00973CA5"/>
    <w:rsid w:val="00976C1F"/>
    <w:rsid w:val="00994B2E"/>
    <w:rsid w:val="009954B5"/>
    <w:rsid w:val="009A43EB"/>
    <w:rsid w:val="009B1F31"/>
    <w:rsid w:val="009B6905"/>
    <w:rsid w:val="009C0C5B"/>
    <w:rsid w:val="009C715E"/>
    <w:rsid w:val="009C7794"/>
    <w:rsid w:val="009D7BB5"/>
    <w:rsid w:val="009E4240"/>
    <w:rsid w:val="009E4BA8"/>
    <w:rsid w:val="009F0C6D"/>
    <w:rsid w:val="009F0FC5"/>
    <w:rsid w:val="009F1E5A"/>
    <w:rsid w:val="009F2A74"/>
    <w:rsid w:val="00A02A01"/>
    <w:rsid w:val="00A03300"/>
    <w:rsid w:val="00A12413"/>
    <w:rsid w:val="00A22085"/>
    <w:rsid w:val="00A30914"/>
    <w:rsid w:val="00A32835"/>
    <w:rsid w:val="00A32AF7"/>
    <w:rsid w:val="00A36423"/>
    <w:rsid w:val="00A372CB"/>
    <w:rsid w:val="00A45061"/>
    <w:rsid w:val="00A469C6"/>
    <w:rsid w:val="00A53A11"/>
    <w:rsid w:val="00A764C0"/>
    <w:rsid w:val="00A85762"/>
    <w:rsid w:val="00A871A3"/>
    <w:rsid w:val="00A93A92"/>
    <w:rsid w:val="00A9655D"/>
    <w:rsid w:val="00AA15A2"/>
    <w:rsid w:val="00AA1D76"/>
    <w:rsid w:val="00AA3AC9"/>
    <w:rsid w:val="00AA5198"/>
    <w:rsid w:val="00AB0157"/>
    <w:rsid w:val="00AB0A52"/>
    <w:rsid w:val="00AB6434"/>
    <w:rsid w:val="00AB6C5B"/>
    <w:rsid w:val="00AC2CAD"/>
    <w:rsid w:val="00AC7385"/>
    <w:rsid w:val="00AD2A31"/>
    <w:rsid w:val="00AD3D72"/>
    <w:rsid w:val="00AE2997"/>
    <w:rsid w:val="00AE45B5"/>
    <w:rsid w:val="00AF2B02"/>
    <w:rsid w:val="00B0295F"/>
    <w:rsid w:val="00B05AAD"/>
    <w:rsid w:val="00B2318D"/>
    <w:rsid w:val="00B24A3C"/>
    <w:rsid w:val="00B27A42"/>
    <w:rsid w:val="00B32A31"/>
    <w:rsid w:val="00B32F7C"/>
    <w:rsid w:val="00B35495"/>
    <w:rsid w:val="00B41F72"/>
    <w:rsid w:val="00B504D1"/>
    <w:rsid w:val="00B65081"/>
    <w:rsid w:val="00B66BB1"/>
    <w:rsid w:val="00B7597A"/>
    <w:rsid w:val="00B81705"/>
    <w:rsid w:val="00B833FD"/>
    <w:rsid w:val="00B961B3"/>
    <w:rsid w:val="00BA2B84"/>
    <w:rsid w:val="00BA4803"/>
    <w:rsid w:val="00BA4871"/>
    <w:rsid w:val="00BA6ECC"/>
    <w:rsid w:val="00BB0188"/>
    <w:rsid w:val="00BB1FCA"/>
    <w:rsid w:val="00BB529B"/>
    <w:rsid w:val="00BB65DF"/>
    <w:rsid w:val="00BB6D18"/>
    <w:rsid w:val="00BC0207"/>
    <w:rsid w:val="00BC0EF2"/>
    <w:rsid w:val="00BC150A"/>
    <w:rsid w:val="00BC2D19"/>
    <w:rsid w:val="00BC7E9B"/>
    <w:rsid w:val="00BD5F64"/>
    <w:rsid w:val="00BE1270"/>
    <w:rsid w:val="00BE387A"/>
    <w:rsid w:val="00BF0DF1"/>
    <w:rsid w:val="00BF291D"/>
    <w:rsid w:val="00BF4193"/>
    <w:rsid w:val="00C03DFB"/>
    <w:rsid w:val="00C16CEE"/>
    <w:rsid w:val="00C26B38"/>
    <w:rsid w:val="00C27175"/>
    <w:rsid w:val="00C3596E"/>
    <w:rsid w:val="00C36214"/>
    <w:rsid w:val="00C4110C"/>
    <w:rsid w:val="00C44322"/>
    <w:rsid w:val="00C47532"/>
    <w:rsid w:val="00C5254B"/>
    <w:rsid w:val="00C52E39"/>
    <w:rsid w:val="00C53BDA"/>
    <w:rsid w:val="00C610FA"/>
    <w:rsid w:val="00C65D22"/>
    <w:rsid w:val="00C71440"/>
    <w:rsid w:val="00C7409B"/>
    <w:rsid w:val="00C86562"/>
    <w:rsid w:val="00C86C30"/>
    <w:rsid w:val="00C87A53"/>
    <w:rsid w:val="00C92101"/>
    <w:rsid w:val="00CA2709"/>
    <w:rsid w:val="00CB0CF0"/>
    <w:rsid w:val="00CB1C09"/>
    <w:rsid w:val="00CB39EA"/>
    <w:rsid w:val="00CB3CFB"/>
    <w:rsid w:val="00CB61A1"/>
    <w:rsid w:val="00CC59EC"/>
    <w:rsid w:val="00CE7CA5"/>
    <w:rsid w:val="00CF084B"/>
    <w:rsid w:val="00CF3F70"/>
    <w:rsid w:val="00CF4DF5"/>
    <w:rsid w:val="00D016FF"/>
    <w:rsid w:val="00D17C1B"/>
    <w:rsid w:val="00D238EA"/>
    <w:rsid w:val="00D31893"/>
    <w:rsid w:val="00D35C6E"/>
    <w:rsid w:val="00D42414"/>
    <w:rsid w:val="00D42746"/>
    <w:rsid w:val="00D43FD0"/>
    <w:rsid w:val="00D57FD4"/>
    <w:rsid w:val="00D67348"/>
    <w:rsid w:val="00D72490"/>
    <w:rsid w:val="00D7536C"/>
    <w:rsid w:val="00D823DC"/>
    <w:rsid w:val="00D84435"/>
    <w:rsid w:val="00D869EB"/>
    <w:rsid w:val="00DB1F96"/>
    <w:rsid w:val="00DC18EA"/>
    <w:rsid w:val="00DC385C"/>
    <w:rsid w:val="00DC3887"/>
    <w:rsid w:val="00DC62E1"/>
    <w:rsid w:val="00DD3365"/>
    <w:rsid w:val="00DD430B"/>
    <w:rsid w:val="00DD4D56"/>
    <w:rsid w:val="00DD7016"/>
    <w:rsid w:val="00DD769E"/>
    <w:rsid w:val="00DE6327"/>
    <w:rsid w:val="00DF012D"/>
    <w:rsid w:val="00DF03B4"/>
    <w:rsid w:val="00DF25E8"/>
    <w:rsid w:val="00E0092C"/>
    <w:rsid w:val="00E028F4"/>
    <w:rsid w:val="00E03416"/>
    <w:rsid w:val="00E129C0"/>
    <w:rsid w:val="00E22836"/>
    <w:rsid w:val="00E33AB9"/>
    <w:rsid w:val="00E34900"/>
    <w:rsid w:val="00E34B22"/>
    <w:rsid w:val="00E36A1A"/>
    <w:rsid w:val="00E422D3"/>
    <w:rsid w:val="00E42442"/>
    <w:rsid w:val="00E42D95"/>
    <w:rsid w:val="00E43BF2"/>
    <w:rsid w:val="00E52767"/>
    <w:rsid w:val="00E533BA"/>
    <w:rsid w:val="00E538A8"/>
    <w:rsid w:val="00E544DD"/>
    <w:rsid w:val="00E56654"/>
    <w:rsid w:val="00E63744"/>
    <w:rsid w:val="00E748B9"/>
    <w:rsid w:val="00E84993"/>
    <w:rsid w:val="00E9080D"/>
    <w:rsid w:val="00E91FCF"/>
    <w:rsid w:val="00E939DD"/>
    <w:rsid w:val="00E93EA0"/>
    <w:rsid w:val="00EA41BE"/>
    <w:rsid w:val="00EB091A"/>
    <w:rsid w:val="00EB1B28"/>
    <w:rsid w:val="00EB3858"/>
    <w:rsid w:val="00EC18EB"/>
    <w:rsid w:val="00EC1CE9"/>
    <w:rsid w:val="00EE709D"/>
    <w:rsid w:val="00EF19F2"/>
    <w:rsid w:val="00F02942"/>
    <w:rsid w:val="00F06B47"/>
    <w:rsid w:val="00F3706A"/>
    <w:rsid w:val="00F46F16"/>
    <w:rsid w:val="00F513E7"/>
    <w:rsid w:val="00F52EF0"/>
    <w:rsid w:val="00F55FAD"/>
    <w:rsid w:val="00F578E0"/>
    <w:rsid w:val="00F6276E"/>
    <w:rsid w:val="00F62C3B"/>
    <w:rsid w:val="00F717A5"/>
    <w:rsid w:val="00F77B97"/>
    <w:rsid w:val="00F84A73"/>
    <w:rsid w:val="00F871B2"/>
    <w:rsid w:val="00F921B2"/>
    <w:rsid w:val="00FA3E88"/>
    <w:rsid w:val="00FB06E5"/>
    <w:rsid w:val="00FB0DD2"/>
    <w:rsid w:val="00FB5F9D"/>
    <w:rsid w:val="00FB6072"/>
    <w:rsid w:val="00FC010C"/>
    <w:rsid w:val="00FC0E1B"/>
    <w:rsid w:val="00FD3F7A"/>
    <w:rsid w:val="00FE48A6"/>
    <w:rsid w:val="00FF2E01"/>
    <w:rsid w:val="00FF6BB5"/>
    <w:rsid w:val="0F0F5BFA"/>
    <w:rsid w:val="46110E44"/>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atentStyles>
  <w:style w:type="paragraph" w:default="1" w:styleId="1">
    <w:name w:val="Normal"/>
    <w:qFormat/>
    <w:uiPriority w:val="0"/>
    <w:pPr>
      <w:spacing w:after="200" w:line="276" w:lineRule="auto"/>
    </w:pPr>
    <w:rPr>
      <w:rFonts w:ascii="Calibri" w:hAnsi="Calibri" w:eastAsia="Calibri" w:cs="Times New Roman"/>
      <w:sz w:val="22"/>
      <w:szCs w:val="22"/>
      <w:lang w:val="ru-RU" w:eastAsia="en-US" w:bidi="ar-SA"/>
    </w:rPr>
  </w:style>
  <w:style w:type="paragraph" w:styleId="2">
    <w:name w:val="heading 1"/>
    <w:basedOn w:val="1"/>
    <w:next w:val="1"/>
    <w:link w:val="20"/>
    <w:qFormat/>
    <w:uiPriority w:val="9"/>
    <w:pPr>
      <w:pBdr>
        <w:top w:val="single" w:color="C0504D" w:sz="8" w:space="0"/>
        <w:left w:val="single" w:color="C0504D" w:sz="8" w:space="0"/>
        <w:bottom w:val="single" w:color="C0504D" w:sz="8" w:space="0"/>
        <w:right w:val="single" w:color="C0504D" w:sz="8" w:space="0"/>
      </w:pBdr>
      <w:shd w:val="clear" w:color="auto" w:fill="F2DBDB"/>
      <w:spacing w:before="480" w:after="100" w:line="269" w:lineRule="auto"/>
      <w:contextualSpacing/>
      <w:outlineLvl w:val="0"/>
    </w:pPr>
    <w:rPr>
      <w:rFonts w:ascii="Cambria" w:hAnsi="Cambria" w:eastAsia="Times New Roman"/>
      <w:b/>
      <w:bCs/>
      <w:iCs/>
      <w:color w:val="622423"/>
      <w:sz w:val="20"/>
      <w:szCs w:val="20"/>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annotation reference"/>
    <w:semiHidden/>
    <w:unhideWhenUsed/>
    <w:qFormat/>
    <w:uiPriority w:val="99"/>
    <w:rPr>
      <w:sz w:val="16"/>
      <w:szCs w:val="16"/>
    </w:rPr>
  </w:style>
  <w:style w:type="character" w:styleId="6">
    <w:name w:val="Hyperlink"/>
    <w:unhideWhenUsed/>
    <w:qFormat/>
    <w:uiPriority w:val="99"/>
    <w:rPr>
      <w:color w:val="0000FF"/>
      <w:u w:val="single"/>
    </w:rPr>
  </w:style>
  <w:style w:type="paragraph" w:styleId="7">
    <w:name w:val="Balloon Text"/>
    <w:basedOn w:val="1"/>
    <w:link w:val="17"/>
    <w:semiHidden/>
    <w:unhideWhenUsed/>
    <w:qFormat/>
    <w:uiPriority w:val="99"/>
    <w:pPr>
      <w:spacing w:after="0" w:line="240" w:lineRule="auto"/>
    </w:pPr>
    <w:rPr>
      <w:rFonts w:ascii="Tahoma" w:hAnsi="Tahoma"/>
      <w:sz w:val="16"/>
      <w:szCs w:val="16"/>
    </w:rPr>
  </w:style>
  <w:style w:type="paragraph" w:styleId="8">
    <w:name w:val="annotation text"/>
    <w:basedOn w:val="1"/>
    <w:link w:val="18"/>
    <w:semiHidden/>
    <w:unhideWhenUsed/>
    <w:qFormat/>
    <w:uiPriority w:val="99"/>
    <w:pPr>
      <w:spacing w:line="240" w:lineRule="auto"/>
    </w:pPr>
    <w:rPr>
      <w:sz w:val="20"/>
      <w:szCs w:val="20"/>
    </w:rPr>
  </w:style>
  <w:style w:type="paragraph" w:styleId="9">
    <w:name w:val="annotation subject"/>
    <w:basedOn w:val="8"/>
    <w:next w:val="8"/>
    <w:link w:val="19"/>
    <w:semiHidden/>
    <w:unhideWhenUsed/>
    <w:qFormat/>
    <w:uiPriority w:val="99"/>
    <w:rPr>
      <w:b/>
      <w:bCs/>
    </w:rPr>
  </w:style>
  <w:style w:type="paragraph" w:styleId="10">
    <w:name w:val="header"/>
    <w:basedOn w:val="1"/>
    <w:link w:val="22"/>
    <w:unhideWhenUsed/>
    <w:qFormat/>
    <w:uiPriority w:val="99"/>
    <w:pPr>
      <w:tabs>
        <w:tab w:val="center" w:pos="4677"/>
        <w:tab w:val="right" w:pos="9355"/>
      </w:tabs>
    </w:pPr>
  </w:style>
  <w:style w:type="paragraph" w:styleId="11">
    <w:name w:val="footer"/>
    <w:basedOn w:val="1"/>
    <w:link w:val="23"/>
    <w:unhideWhenUsed/>
    <w:qFormat/>
    <w:uiPriority w:val="99"/>
    <w:pPr>
      <w:tabs>
        <w:tab w:val="center" w:pos="4677"/>
        <w:tab w:val="right" w:pos="9355"/>
      </w:tabs>
    </w:pPr>
  </w:style>
  <w:style w:type="paragraph" w:styleId="12">
    <w:name w:val="Normal (Web)"/>
    <w:basedOn w:val="1"/>
    <w:semiHidden/>
    <w:unhideWhenUsed/>
    <w:qFormat/>
    <w:uiPriority w:val="99"/>
    <w:pPr>
      <w:spacing w:before="100" w:beforeAutospacing="1" w:after="100" w:afterAutospacing="1" w:line="240" w:lineRule="auto"/>
    </w:pPr>
    <w:rPr>
      <w:rFonts w:ascii="Times New Roman" w:hAnsi="Times New Roman" w:eastAsia="Times New Roman"/>
      <w:sz w:val="24"/>
      <w:szCs w:val="24"/>
      <w:lang w:eastAsia="ru-RU"/>
    </w:rPr>
  </w:style>
  <w:style w:type="paragraph" w:styleId="13">
    <w:name w:val="HTML Preformatted"/>
    <w:basedOn w:val="1"/>
    <w:link w:val="24"/>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ru-RU"/>
    </w:rPr>
  </w:style>
  <w:style w:type="paragraph" w:customStyle="1" w:styleId="14">
    <w:name w:val="ConsPlusNormal"/>
    <w:qFormat/>
    <w:uiPriority w:val="0"/>
    <w:pPr>
      <w:widowControl w:val="0"/>
      <w:autoSpaceDE w:val="0"/>
      <w:autoSpaceDN w:val="0"/>
    </w:pPr>
    <w:rPr>
      <w:rFonts w:ascii="Calibri" w:hAnsi="Calibri" w:eastAsia="Times New Roman" w:cs="Calibri"/>
      <w:sz w:val="22"/>
      <w:lang w:val="ru-RU" w:eastAsia="ru-RU" w:bidi="ar-SA"/>
    </w:rPr>
  </w:style>
  <w:style w:type="paragraph" w:customStyle="1" w:styleId="15">
    <w:name w:val="ConsPlusNonformat"/>
    <w:qFormat/>
    <w:uiPriority w:val="0"/>
    <w:pPr>
      <w:widowControl w:val="0"/>
      <w:autoSpaceDE w:val="0"/>
      <w:autoSpaceDN w:val="0"/>
    </w:pPr>
    <w:rPr>
      <w:rFonts w:ascii="Courier New" w:hAnsi="Courier New" w:eastAsia="Times New Roman" w:cs="Courier New"/>
      <w:lang w:val="ru-RU" w:eastAsia="ru-RU" w:bidi="ar-SA"/>
    </w:rPr>
  </w:style>
  <w:style w:type="paragraph" w:customStyle="1" w:styleId="16">
    <w:name w:val="ConsPlusTitlePage"/>
    <w:qFormat/>
    <w:uiPriority w:val="0"/>
    <w:pPr>
      <w:widowControl w:val="0"/>
      <w:autoSpaceDE w:val="0"/>
      <w:autoSpaceDN w:val="0"/>
    </w:pPr>
    <w:rPr>
      <w:rFonts w:ascii="Tahoma" w:hAnsi="Tahoma" w:eastAsia="Times New Roman" w:cs="Tahoma"/>
      <w:lang w:val="ru-RU" w:eastAsia="ru-RU" w:bidi="ar-SA"/>
    </w:rPr>
  </w:style>
  <w:style w:type="character" w:customStyle="1" w:styleId="17">
    <w:name w:val="Текст выноски Знак"/>
    <w:link w:val="7"/>
    <w:semiHidden/>
    <w:qFormat/>
    <w:uiPriority w:val="99"/>
    <w:rPr>
      <w:rFonts w:ascii="Tahoma" w:hAnsi="Tahoma" w:cs="Tahoma"/>
      <w:sz w:val="16"/>
      <w:szCs w:val="16"/>
    </w:rPr>
  </w:style>
  <w:style w:type="character" w:customStyle="1" w:styleId="18">
    <w:name w:val="Текст примечания Знак"/>
    <w:link w:val="8"/>
    <w:semiHidden/>
    <w:qFormat/>
    <w:uiPriority w:val="99"/>
    <w:rPr>
      <w:sz w:val="20"/>
      <w:szCs w:val="20"/>
    </w:rPr>
  </w:style>
  <w:style w:type="character" w:customStyle="1" w:styleId="19">
    <w:name w:val="Тема примечания Знак"/>
    <w:link w:val="9"/>
    <w:semiHidden/>
    <w:qFormat/>
    <w:uiPriority w:val="99"/>
    <w:rPr>
      <w:b/>
      <w:bCs/>
      <w:sz w:val="20"/>
      <w:szCs w:val="20"/>
    </w:rPr>
  </w:style>
  <w:style w:type="character" w:customStyle="1" w:styleId="20">
    <w:name w:val="Заголовок 1 Знак"/>
    <w:link w:val="2"/>
    <w:qFormat/>
    <w:uiPriority w:val="9"/>
    <w:rPr>
      <w:rFonts w:ascii="Cambria" w:hAnsi="Cambria" w:eastAsia="Times New Roman" w:cs="Times New Roman"/>
      <w:b/>
      <w:bCs/>
      <w:iCs/>
      <w:color w:val="622423"/>
      <w:shd w:val="clear" w:color="auto" w:fill="F2DBDB"/>
    </w:rPr>
  </w:style>
  <w:style w:type="paragraph" w:styleId="21">
    <w:name w:val="No Spacing"/>
    <w:qFormat/>
    <w:uiPriority w:val="1"/>
    <w:rPr>
      <w:rFonts w:ascii="Calibri" w:hAnsi="Calibri" w:eastAsia="Calibri" w:cs="Times New Roman"/>
      <w:sz w:val="22"/>
      <w:szCs w:val="22"/>
      <w:lang w:val="ru-RU" w:eastAsia="en-US" w:bidi="ar-SA"/>
    </w:rPr>
  </w:style>
  <w:style w:type="character" w:customStyle="1" w:styleId="22">
    <w:name w:val="Верхний колонтитул Знак"/>
    <w:basedOn w:val="3"/>
    <w:link w:val="10"/>
    <w:qFormat/>
    <w:uiPriority w:val="99"/>
    <w:rPr>
      <w:sz w:val="22"/>
      <w:szCs w:val="22"/>
      <w:lang w:eastAsia="en-US"/>
    </w:rPr>
  </w:style>
  <w:style w:type="character" w:customStyle="1" w:styleId="23">
    <w:name w:val="Нижний колонтитул Знак"/>
    <w:basedOn w:val="3"/>
    <w:link w:val="11"/>
    <w:qFormat/>
    <w:uiPriority w:val="99"/>
    <w:rPr>
      <w:sz w:val="22"/>
      <w:szCs w:val="22"/>
      <w:lang w:eastAsia="en-US"/>
    </w:rPr>
  </w:style>
  <w:style w:type="character" w:customStyle="1" w:styleId="24">
    <w:name w:val="Стандартный HTML Знак"/>
    <w:basedOn w:val="3"/>
    <w:link w:val="13"/>
    <w:qFormat/>
    <w:uiPriority w:val="99"/>
    <w:rPr>
      <w:rFonts w:ascii="Courier New" w:hAnsi="Courier New" w:eastAsia="Times New Roman" w:cs="Courier New"/>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D19151-AE53-4463-AEA5-E5F234BB8182}">
  <ds:schemaRefs/>
</ds:datastoreItem>
</file>

<file path=docProps/app.xml><?xml version="1.0" encoding="utf-8"?>
<Properties xmlns="http://schemas.openxmlformats.org/officeDocument/2006/extended-properties" xmlns:vt="http://schemas.openxmlformats.org/officeDocument/2006/docPropsVTypes">
  <Template>Normal</Template>
  <Pages>6</Pages>
  <Words>2257</Words>
  <Characters>17814</Characters>
  <Lines>145</Lines>
  <Paragraphs>40</Paragraphs>
  <TotalTime>14</TotalTime>
  <ScaleCrop>false</ScaleCrop>
  <LinksUpToDate>false</LinksUpToDate>
  <CharactersWithSpaces>20237</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2021-02-08T06:21:00Z</dcterms:created>
  <dc:creator>Мурова Юлия Сергеевна</dc:creator>
  <cp:lastModifiedBy>WPS_1778571722</cp:lastModifiedBy>
  <cp:lastPrinted>2026-08-05T06:15:26Z</cp:lastPrinted>
  <dcterms:modified xsi:type="dcterms:W3CDTF">2026-08-05T06:15:44Z</dcterms:modified>
  <cp:revision>122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eyJoZGlkIjoiOTRkNzA4OWEyY2Q1ZTllMTQ3ZjQ5ZGQxYTBlN2M1MjkiLCJ1c2VySWQiOiI4MjQ2MzUxNzY1NzUifQ==</vt:lpwstr>
  </property>
  <property fmtid="{D5CDD505-2E9C-101B-9397-08002B2CF9AE}" pid="3" name="KSOProductBuildVer">
    <vt:lpwstr>1049-12.1.0.28032</vt:lpwstr>
  </property>
  <property fmtid="{D5CDD505-2E9C-101B-9397-08002B2CF9AE}" pid="4" name="ICV">
    <vt:lpwstr>5E65ED1A50894D80A5ECE302F2E9E172_12</vt:lpwstr>
  </property>
</Properties>
</file>